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42E28" w14:textId="465D85B5" w:rsidR="006F7B5E" w:rsidRPr="00FA0003" w:rsidRDefault="00FC5549" w:rsidP="006F7B5E">
      <w:pPr>
        <w:rPr>
          <w:rFonts w:ascii="Arial" w:eastAsia="Times New Roman" w:hAnsi="Arial" w:cs="Arial"/>
          <w:color w:val="1F497D"/>
          <w:sz w:val="20"/>
          <w:szCs w:val="20"/>
          <w:lang w:eastAsia="fr-FR"/>
        </w:rPr>
      </w:pPr>
      <w:r w:rsidRPr="00FA0003">
        <w:rPr>
          <w:rFonts w:ascii="Arial" w:hAnsi="Arial" w:cs="Arial"/>
          <w:noProof/>
          <w:sz w:val="20"/>
          <w:szCs w:val="20"/>
          <w:lang w:eastAsia="fr-FR"/>
        </w:rPr>
        <w:drawing>
          <wp:anchor distT="0" distB="0" distL="114300" distR="114300" simplePos="0" relativeHeight="251659264" behindDoc="0" locked="0" layoutInCell="1" allowOverlap="1" wp14:anchorId="48679CFC" wp14:editId="45A2DBFD">
            <wp:simplePos x="0" y="0"/>
            <wp:positionH relativeFrom="margin">
              <wp:posOffset>4284345</wp:posOffset>
            </wp:positionH>
            <wp:positionV relativeFrom="margin">
              <wp:posOffset>-479928</wp:posOffset>
            </wp:positionV>
            <wp:extent cx="1637030" cy="1228725"/>
            <wp:effectExtent l="0" t="0" r="127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7030" cy="1228725"/>
                    </a:xfrm>
                    <a:prstGeom prst="rect">
                      <a:avLst/>
                    </a:prstGeom>
                    <a:noFill/>
                  </pic:spPr>
                </pic:pic>
              </a:graphicData>
            </a:graphic>
            <wp14:sizeRelH relativeFrom="margin">
              <wp14:pctWidth>0</wp14:pctWidth>
            </wp14:sizeRelH>
            <wp14:sizeRelV relativeFrom="margin">
              <wp14:pctHeight>0</wp14:pctHeight>
            </wp14:sizeRelV>
          </wp:anchor>
        </w:drawing>
      </w:r>
      <w:r w:rsidR="00430629">
        <w:rPr>
          <w:noProof/>
          <w:lang w:eastAsia="fr-FR"/>
        </w:rPr>
        <w:drawing>
          <wp:anchor distT="0" distB="0" distL="114300" distR="114300" simplePos="0" relativeHeight="251661312" behindDoc="1" locked="0" layoutInCell="1" allowOverlap="1" wp14:anchorId="0E9053BD" wp14:editId="77E3185E">
            <wp:simplePos x="0" y="0"/>
            <wp:positionH relativeFrom="margin">
              <wp:align>left</wp:align>
            </wp:positionH>
            <wp:positionV relativeFrom="page">
              <wp:posOffset>812800</wp:posOffset>
            </wp:positionV>
            <wp:extent cx="1428750" cy="64825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648253"/>
                    </a:xfrm>
                    <a:prstGeom prst="rect">
                      <a:avLst/>
                    </a:prstGeom>
                  </pic:spPr>
                </pic:pic>
              </a:graphicData>
            </a:graphic>
            <wp14:sizeRelH relativeFrom="margin">
              <wp14:pctWidth>0</wp14:pctWidth>
            </wp14:sizeRelH>
            <wp14:sizeRelV relativeFrom="margin">
              <wp14:pctHeight>0</wp14:pctHeight>
            </wp14:sizeRelV>
          </wp:anchor>
        </w:drawing>
      </w:r>
    </w:p>
    <w:p w14:paraId="579BA17A" w14:textId="04A7EC67" w:rsidR="006F7B5E" w:rsidRDefault="006F7B5E" w:rsidP="00C179B8">
      <w:pPr>
        <w:jc w:val="center"/>
        <w:rPr>
          <w:rFonts w:ascii="Arial" w:hAnsi="Arial" w:cs="Arial"/>
          <w:sz w:val="20"/>
          <w:szCs w:val="20"/>
        </w:rPr>
      </w:pPr>
    </w:p>
    <w:p w14:paraId="6317F295" w14:textId="71DFC8FC" w:rsidR="0042454B" w:rsidRDefault="0042454B" w:rsidP="00430629">
      <w:pPr>
        <w:rPr>
          <w:rFonts w:ascii="Arial" w:hAnsi="Arial" w:cs="Arial"/>
          <w:sz w:val="20"/>
          <w:szCs w:val="20"/>
        </w:rPr>
      </w:pPr>
    </w:p>
    <w:p w14:paraId="28C21F2A" w14:textId="77777777" w:rsidR="0042454B" w:rsidRDefault="0042454B" w:rsidP="00C179B8">
      <w:pPr>
        <w:jc w:val="center"/>
        <w:rPr>
          <w:rFonts w:ascii="Arial" w:hAnsi="Arial" w:cs="Arial"/>
          <w:sz w:val="20"/>
          <w:szCs w:val="20"/>
        </w:rPr>
      </w:pPr>
    </w:p>
    <w:p w14:paraId="3A324A5A" w14:textId="77777777" w:rsidR="0042454B" w:rsidRPr="00FA0003" w:rsidRDefault="0042454B" w:rsidP="00C179B8">
      <w:pPr>
        <w:jc w:val="center"/>
        <w:rPr>
          <w:rFonts w:ascii="Arial" w:hAnsi="Arial" w:cs="Arial"/>
          <w:sz w:val="20"/>
          <w:szCs w:val="20"/>
        </w:rPr>
      </w:pPr>
    </w:p>
    <w:p w14:paraId="365B2C19" w14:textId="77777777" w:rsidR="00A10386" w:rsidRDefault="00A10386" w:rsidP="006F7B5E">
      <w:pPr>
        <w:jc w:val="right"/>
        <w:rPr>
          <w:rFonts w:ascii="Arial" w:eastAsia="Calibri" w:hAnsi="Arial" w:cs="Arial"/>
          <w:b/>
          <w:color w:val="000000" w:themeColor="text1"/>
          <w:sz w:val="20"/>
          <w:szCs w:val="20"/>
        </w:rPr>
      </w:pPr>
    </w:p>
    <w:p w14:paraId="62B786E8" w14:textId="36AD6BDE" w:rsidR="006F7B5E" w:rsidRPr="00FA0003" w:rsidRDefault="00430629" w:rsidP="00FC5549">
      <w:pPr>
        <w:jc w:val="right"/>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                                                   </w:t>
      </w:r>
      <w:r w:rsidR="006F7B5E" w:rsidRPr="00FA0003">
        <w:rPr>
          <w:rFonts w:ascii="Arial" w:eastAsia="Calibri" w:hAnsi="Arial" w:cs="Arial"/>
          <w:b/>
          <w:color w:val="000000" w:themeColor="text1"/>
          <w:sz w:val="20"/>
          <w:szCs w:val="20"/>
        </w:rPr>
        <w:t>Communiqué de presse</w:t>
      </w:r>
    </w:p>
    <w:p w14:paraId="35BF6B97" w14:textId="7F9A5E9E" w:rsidR="006F7B5E" w:rsidRPr="00DD35B5" w:rsidRDefault="00430629" w:rsidP="006F7B5E">
      <w:pPr>
        <w:jc w:val="right"/>
        <w:rPr>
          <w:rFonts w:ascii="Arial" w:eastAsia="Calibri" w:hAnsi="Arial" w:cs="Arial"/>
          <w:b/>
          <w:color w:val="000000" w:themeColor="text1"/>
          <w:sz w:val="20"/>
          <w:szCs w:val="20"/>
        </w:rPr>
      </w:pPr>
      <w:r>
        <w:rPr>
          <w:rFonts w:ascii="Arial" w:eastAsia="Calibri" w:hAnsi="Arial" w:cs="Arial"/>
          <w:b/>
          <w:color w:val="000000" w:themeColor="text1"/>
          <w:sz w:val="20"/>
          <w:szCs w:val="20"/>
        </w:rPr>
        <w:t xml:space="preserve">Le </w:t>
      </w:r>
      <w:r w:rsidR="00FC5549">
        <w:rPr>
          <w:rFonts w:ascii="Arial" w:eastAsia="Calibri" w:hAnsi="Arial" w:cs="Arial"/>
          <w:b/>
          <w:color w:val="000000" w:themeColor="text1"/>
          <w:sz w:val="20"/>
          <w:szCs w:val="20"/>
        </w:rPr>
        <w:t>20</w:t>
      </w:r>
      <w:r w:rsidR="006F7B5E" w:rsidRPr="00DD35B5">
        <w:rPr>
          <w:rFonts w:ascii="Arial" w:eastAsia="Calibri" w:hAnsi="Arial" w:cs="Arial"/>
          <w:b/>
          <w:color w:val="000000" w:themeColor="text1"/>
          <w:sz w:val="20"/>
          <w:szCs w:val="20"/>
        </w:rPr>
        <w:t xml:space="preserve"> septembre 2022</w:t>
      </w:r>
    </w:p>
    <w:p w14:paraId="15E0EE4C" w14:textId="77777777" w:rsidR="0042454B" w:rsidRPr="00F836A6" w:rsidRDefault="0042454B" w:rsidP="00FC5549">
      <w:pPr>
        <w:rPr>
          <w:rFonts w:ascii="Arial" w:eastAsiaTheme="minorEastAsia" w:hAnsi="Arial" w:cs="Arial"/>
          <w:b/>
          <w:color w:val="002060"/>
          <w:sz w:val="22"/>
          <w:szCs w:val="22"/>
          <w:lang w:eastAsia="fr-FR"/>
        </w:rPr>
      </w:pPr>
    </w:p>
    <w:p w14:paraId="7122855D" w14:textId="77777777" w:rsidR="0042454B" w:rsidRPr="00F836A6" w:rsidRDefault="000D228A" w:rsidP="00C179B8">
      <w:pPr>
        <w:jc w:val="center"/>
        <w:rPr>
          <w:rFonts w:ascii="Arial" w:eastAsiaTheme="minorEastAsia" w:hAnsi="Arial" w:cs="Arial"/>
          <w:b/>
          <w:color w:val="002060"/>
          <w:sz w:val="22"/>
          <w:szCs w:val="22"/>
          <w:lang w:eastAsia="fr-FR"/>
        </w:rPr>
      </w:pPr>
      <w:r w:rsidRPr="00F836A6">
        <w:rPr>
          <w:rFonts w:ascii="Arial" w:eastAsiaTheme="minorEastAsia" w:hAnsi="Arial" w:cs="Arial"/>
          <w:b/>
          <w:color w:val="002060"/>
          <w:sz w:val="22"/>
          <w:szCs w:val="22"/>
          <w:lang w:eastAsia="fr-FR"/>
        </w:rPr>
        <w:t>JOURNEE MONDIALE DE L’ALZHEIMER</w:t>
      </w:r>
      <w:r w:rsidR="00862AAB" w:rsidRPr="00F836A6">
        <w:rPr>
          <w:rFonts w:ascii="Arial" w:eastAsiaTheme="minorEastAsia" w:hAnsi="Arial" w:cs="Arial"/>
          <w:b/>
          <w:color w:val="002060"/>
          <w:sz w:val="22"/>
          <w:szCs w:val="22"/>
          <w:lang w:eastAsia="fr-FR"/>
        </w:rPr>
        <w:t> :</w:t>
      </w:r>
      <w:r w:rsidRPr="00F836A6">
        <w:rPr>
          <w:rFonts w:ascii="Arial" w:eastAsiaTheme="minorEastAsia" w:hAnsi="Arial" w:cs="Arial"/>
          <w:b/>
          <w:color w:val="002060"/>
          <w:sz w:val="22"/>
          <w:szCs w:val="22"/>
          <w:lang w:eastAsia="fr-FR"/>
        </w:rPr>
        <w:t xml:space="preserve"> 21 SEPTEMBRE 2022</w:t>
      </w:r>
    </w:p>
    <w:p w14:paraId="546343FC" w14:textId="77777777" w:rsidR="0042454B" w:rsidRPr="00F836A6" w:rsidRDefault="0042454B" w:rsidP="000C3FA8">
      <w:pPr>
        <w:rPr>
          <w:rFonts w:ascii="Arial" w:eastAsiaTheme="minorEastAsia" w:hAnsi="Arial" w:cs="Arial"/>
          <w:b/>
          <w:color w:val="002060"/>
          <w:sz w:val="22"/>
          <w:szCs w:val="22"/>
          <w:lang w:eastAsia="fr-FR"/>
        </w:rPr>
      </w:pPr>
    </w:p>
    <w:p w14:paraId="7F33F67B" w14:textId="149BF3E5" w:rsidR="0042454B" w:rsidRPr="00F836A6" w:rsidRDefault="006F6F07" w:rsidP="00A10386">
      <w:pPr>
        <w:jc w:val="center"/>
        <w:rPr>
          <w:rFonts w:ascii="Arial" w:eastAsiaTheme="minorEastAsia" w:hAnsi="Arial" w:cs="Arial"/>
          <w:b/>
          <w:color w:val="002060"/>
          <w:sz w:val="22"/>
          <w:szCs w:val="22"/>
          <w:lang w:eastAsia="fr-FR"/>
        </w:rPr>
      </w:pPr>
      <w:r w:rsidRPr="00F836A6">
        <w:rPr>
          <w:rFonts w:ascii="Arial" w:eastAsiaTheme="minorEastAsia" w:hAnsi="Arial" w:cs="Arial"/>
          <w:b/>
          <w:color w:val="002060"/>
          <w:sz w:val="22"/>
          <w:szCs w:val="22"/>
          <w:lang w:eastAsia="fr-FR"/>
        </w:rPr>
        <w:t xml:space="preserve">Une nouvelle piste </w:t>
      </w:r>
      <w:r w:rsidR="005A0C44" w:rsidRPr="00F836A6">
        <w:rPr>
          <w:rFonts w:ascii="Arial" w:eastAsiaTheme="minorEastAsia" w:hAnsi="Arial" w:cs="Arial"/>
          <w:b/>
          <w:color w:val="002060"/>
          <w:sz w:val="22"/>
          <w:szCs w:val="22"/>
          <w:lang w:eastAsia="fr-FR"/>
        </w:rPr>
        <w:t xml:space="preserve">de traitement </w:t>
      </w:r>
      <w:r w:rsidR="007D6C74">
        <w:rPr>
          <w:rFonts w:ascii="Arial" w:eastAsiaTheme="minorEastAsia" w:hAnsi="Arial" w:cs="Arial"/>
          <w:b/>
          <w:color w:val="002060"/>
          <w:sz w:val="22"/>
          <w:szCs w:val="22"/>
          <w:lang w:eastAsia="fr-FR"/>
        </w:rPr>
        <w:t xml:space="preserve">qui combine </w:t>
      </w:r>
      <w:r w:rsidR="00F959C2">
        <w:rPr>
          <w:rFonts w:ascii="Arial" w:eastAsiaTheme="minorEastAsia" w:hAnsi="Arial" w:cs="Arial"/>
          <w:b/>
          <w:color w:val="002060"/>
          <w:sz w:val="22"/>
          <w:szCs w:val="22"/>
          <w:lang w:eastAsia="fr-FR"/>
        </w:rPr>
        <w:t>D</w:t>
      </w:r>
      <w:r w:rsidR="005A0C44" w:rsidRPr="00F836A6">
        <w:rPr>
          <w:rFonts w:ascii="Arial" w:eastAsiaTheme="minorEastAsia" w:hAnsi="Arial" w:cs="Arial"/>
          <w:b/>
          <w:color w:val="002060"/>
          <w:sz w:val="22"/>
          <w:szCs w:val="22"/>
          <w:lang w:eastAsia="fr-FR"/>
        </w:rPr>
        <w:t>oppler</w:t>
      </w:r>
      <w:r w:rsidRPr="00F836A6">
        <w:rPr>
          <w:rFonts w:ascii="Arial" w:eastAsiaTheme="minorEastAsia" w:hAnsi="Arial" w:cs="Arial"/>
          <w:b/>
          <w:color w:val="002060"/>
          <w:sz w:val="22"/>
          <w:szCs w:val="22"/>
          <w:lang w:eastAsia="fr-FR"/>
        </w:rPr>
        <w:t xml:space="preserve"> intracrânien et </w:t>
      </w:r>
      <w:r w:rsidR="005A0C44" w:rsidRPr="00F836A6">
        <w:rPr>
          <w:rFonts w:ascii="Arial" w:eastAsiaTheme="minorEastAsia" w:hAnsi="Arial" w:cs="Arial"/>
          <w:b/>
          <w:color w:val="002060"/>
          <w:sz w:val="22"/>
          <w:szCs w:val="22"/>
          <w:lang w:eastAsia="fr-FR"/>
        </w:rPr>
        <w:t>médica</w:t>
      </w:r>
      <w:r w:rsidRPr="00F836A6">
        <w:rPr>
          <w:rFonts w:ascii="Arial" w:eastAsiaTheme="minorEastAsia" w:hAnsi="Arial" w:cs="Arial"/>
          <w:b/>
          <w:color w:val="002060"/>
          <w:sz w:val="22"/>
          <w:szCs w:val="22"/>
          <w:lang w:eastAsia="fr-FR"/>
        </w:rPr>
        <w:t>ment anti-inflammatoire pour</w:t>
      </w:r>
      <w:r w:rsidR="005A0C44" w:rsidRPr="00F836A6">
        <w:rPr>
          <w:rFonts w:ascii="Arial" w:eastAsiaTheme="minorEastAsia" w:hAnsi="Arial" w:cs="Arial"/>
          <w:b/>
          <w:color w:val="002060"/>
          <w:sz w:val="22"/>
          <w:szCs w:val="22"/>
          <w:lang w:eastAsia="fr-FR"/>
        </w:rPr>
        <w:t xml:space="preserve"> </w:t>
      </w:r>
      <w:r w:rsidR="00B00C1F" w:rsidRPr="00F836A6">
        <w:rPr>
          <w:rFonts w:ascii="Arial" w:eastAsiaTheme="minorEastAsia" w:hAnsi="Arial" w:cs="Arial"/>
          <w:b/>
          <w:color w:val="002060"/>
          <w:sz w:val="22"/>
          <w:szCs w:val="22"/>
          <w:lang w:eastAsia="fr-FR"/>
        </w:rPr>
        <w:t>cible</w:t>
      </w:r>
      <w:r w:rsidR="005A0C44" w:rsidRPr="00F836A6">
        <w:rPr>
          <w:rFonts w:ascii="Arial" w:eastAsiaTheme="minorEastAsia" w:hAnsi="Arial" w:cs="Arial"/>
          <w:b/>
          <w:color w:val="002060"/>
          <w:sz w:val="22"/>
          <w:szCs w:val="22"/>
          <w:lang w:eastAsia="fr-FR"/>
        </w:rPr>
        <w:t>r et bloquer</w:t>
      </w:r>
      <w:r w:rsidR="00B00C1F" w:rsidRPr="00F836A6">
        <w:rPr>
          <w:rFonts w:ascii="Arial" w:eastAsiaTheme="minorEastAsia" w:hAnsi="Arial" w:cs="Arial"/>
          <w:b/>
          <w:color w:val="002060"/>
          <w:sz w:val="22"/>
          <w:szCs w:val="22"/>
          <w:lang w:eastAsia="fr-FR"/>
        </w:rPr>
        <w:t xml:space="preserve"> </w:t>
      </w:r>
      <w:r w:rsidR="00066C71" w:rsidRPr="00F836A6">
        <w:rPr>
          <w:rFonts w:ascii="Arial" w:eastAsiaTheme="minorEastAsia" w:hAnsi="Arial" w:cs="Arial"/>
          <w:b/>
          <w:color w:val="002060"/>
          <w:sz w:val="22"/>
          <w:szCs w:val="22"/>
          <w:lang w:eastAsia="fr-FR"/>
        </w:rPr>
        <w:t>l’inflammation du cerveau</w:t>
      </w:r>
      <w:r w:rsidR="0093778F" w:rsidRPr="00F836A6">
        <w:rPr>
          <w:rFonts w:ascii="Arial" w:eastAsiaTheme="minorEastAsia" w:hAnsi="Arial" w:cs="Arial"/>
          <w:b/>
          <w:color w:val="002060"/>
          <w:sz w:val="22"/>
          <w:szCs w:val="22"/>
          <w:lang w:eastAsia="fr-FR"/>
        </w:rPr>
        <w:t xml:space="preserve"> </w:t>
      </w:r>
    </w:p>
    <w:p w14:paraId="0783C805" w14:textId="77777777" w:rsidR="00A65BF5" w:rsidRPr="00F836A6" w:rsidRDefault="00A65BF5" w:rsidP="00D84326">
      <w:pPr>
        <w:jc w:val="center"/>
        <w:rPr>
          <w:rFonts w:ascii="Arial" w:eastAsiaTheme="minorEastAsia" w:hAnsi="Arial" w:cs="Arial"/>
          <w:b/>
          <w:color w:val="002060"/>
          <w:sz w:val="22"/>
          <w:szCs w:val="22"/>
          <w:lang w:eastAsia="fr-FR"/>
        </w:rPr>
      </w:pPr>
    </w:p>
    <w:p w14:paraId="659D1AB1" w14:textId="77777777" w:rsidR="002756D0" w:rsidRPr="00F836A6" w:rsidRDefault="002756D0" w:rsidP="000C3FA8">
      <w:pPr>
        <w:jc w:val="center"/>
        <w:rPr>
          <w:rFonts w:ascii="Arial" w:hAnsi="Arial" w:cs="Arial"/>
          <w:color w:val="002060"/>
          <w:sz w:val="20"/>
          <w:szCs w:val="22"/>
        </w:rPr>
      </w:pPr>
    </w:p>
    <w:p w14:paraId="5715DEF4" w14:textId="100DB37D" w:rsidR="00345DF6" w:rsidRPr="00F836A6" w:rsidRDefault="00161F66" w:rsidP="000C3FA8">
      <w:pPr>
        <w:spacing w:line="276" w:lineRule="auto"/>
        <w:jc w:val="both"/>
        <w:rPr>
          <w:rFonts w:ascii="Arial" w:eastAsiaTheme="minorEastAsia" w:hAnsi="Arial" w:cs="Arial"/>
          <w:b/>
          <w:iCs/>
          <w:color w:val="002060"/>
          <w:sz w:val="20"/>
          <w:szCs w:val="22"/>
          <w:lang w:eastAsia="fr-FR"/>
        </w:rPr>
      </w:pPr>
      <w:r w:rsidRPr="00F836A6">
        <w:rPr>
          <w:rFonts w:ascii="Arial" w:eastAsiaTheme="minorEastAsia" w:hAnsi="Arial" w:cs="Arial"/>
          <w:b/>
          <w:iCs/>
          <w:color w:val="002060"/>
          <w:sz w:val="18"/>
          <w:szCs w:val="22"/>
          <w:lang w:eastAsia="fr-FR"/>
        </w:rPr>
        <w:t xml:space="preserve">Expert français </w:t>
      </w:r>
      <w:r w:rsidR="009E48C0" w:rsidRPr="00F836A6">
        <w:rPr>
          <w:rFonts w:ascii="Arial" w:eastAsiaTheme="minorEastAsia" w:hAnsi="Arial" w:cs="Arial"/>
          <w:b/>
          <w:iCs/>
          <w:color w:val="002060"/>
          <w:sz w:val="18"/>
          <w:szCs w:val="22"/>
          <w:lang w:eastAsia="fr-FR"/>
        </w:rPr>
        <w:t>d</w:t>
      </w:r>
      <w:r w:rsidR="00474DDC" w:rsidRPr="00F836A6">
        <w:rPr>
          <w:rFonts w:ascii="Arial" w:eastAsiaTheme="minorEastAsia" w:hAnsi="Arial" w:cs="Arial"/>
          <w:b/>
          <w:iCs/>
          <w:color w:val="002060"/>
          <w:sz w:val="18"/>
          <w:szCs w:val="22"/>
          <w:lang w:eastAsia="fr-FR"/>
        </w:rPr>
        <w:t>es neurosciences</w:t>
      </w:r>
      <w:r w:rsidR="009E48C0" w:rsidRPr="00F836A6">
        <w:rPr>
          <w:rFonts w:ascii="Arial" w:eastAsiaTheme="minorEastAsia" w:hAnsi="Arial" w:cs="Arial"/>
          <w:b/>
          <w:iCs/>
          <w:color w:val="002060"/>
          <w:sz w:val="18"/>
          <w:szCs w:val="22"/>
          <w:lang w:eastAsia="fr-FR"/>
        </w:rPr>
        <w:t>, l’Hôpital Fondation Rothschild</w:t>
      </w:r>
      <w:r w:rsidR="00E94BE0" w:rsidRPr="00F836A6">
        <w:rPr>
          <w:rFonts w:ascii="Arial" w:eastAsiaTheme="minorEastAsia" w:hAnsi="Arial" w:cs="Arial"/>
          <w:b/>
          <w:iCs/>
          <w:color w:val="002060"/>
          <w:sz w:val="18"/>
          <w:szCs w:val="22"/>
          <w:lang w:eastAsia="fr-FR"/>
        </w:rPr>
        <w:t xml:space="preserve"> lance</w:t>
      </w:r>
      <w:r w:rsidR="00DD35B5" w:rsidRPr="00F836A6">
        <w:rPr>
          <w:rFonts w:ascii="Arial" w:eastAsiaTheme="minorEastAsia" w:hAnsi="Arial" w:cs="Arial"/>
          <w:b/>
          <w:iCs/>
          <w:color w:val="002060"/>
          <w:sz w:val="18"/>
          <w:szCs w:val="22"/>
          <w:lang w:eastAsia="fr-FR"/>
        </w:rPr>
        <w:t xml:space="preserve">, </w:t>
      </w:r>
      <w:r w:rsidR="001D5B2C" w:rsidRPr="00F836A6">
        <w:rPr>
          <w:rFonts w:ascii="Arial" w:eastAsiaTheme="minorEastAsia" w:hAnsi="Arial" w:cs="Arial"/>
          <w:b/>
          <w:iCs/>
          <w:color w:val="002060"/>
          <w:sz w:val="18"/>
          <w:szCs w:val="22"/>
          <w:lang w:eastAsia="fr-FR"/>
        </w:rPr>
        <w:t xml:space="preserve">grâce au mécénat de </w:t>
      </w:r>
      <w:r w:rsidR="00796167">
        <w:rPr>
          <w:rFonts w:ascii="Arial" w:eastAsiaTheme="minorEastAsia" w:hAnsi="Arial" w:cs="Arial"/>
          <w:b/>
          <w:iCs/>
          <w:color w:val="002060"/>
          <w:sz w:val="18"/>
          <w:szCs w:val="22"/>
          <w:lang w:eastAsia="fr-FR"/>
        </w:rPr>
        <w:t>CNP </w:t>
      </w:r>
      <w:r w:rsidR="00DD35B5" w:rsidRPr="00F836A6">
        <w:rPr>
          <w:rFonts w:ascii="Arial" w:eastAsiaTheme="minorEastAsia" w:hAnsi="Arial" w:cs="Arial"/>
          <w:b/>
          <w:iCs/>
          <w:color w:val="002060"/>
          <w:sz w:val="18"/>
          <w:szCs w:val="22"/>
          <w:lang w:eastAsia="fr-FR"/>
        </w:rPr>
        <w:t>Assurances,</w:t>
      </w:r>
      <w:r w:rsidR="009E48C0" w:rsidRPr="00F836A6">
        <w:rPr>
          <w:rFonts w:ascii="Arial" w:eastAsiaTheme="minorEastAsia" w:hAnsi="Arial" w:cs="Arial"/>
          <w:b/>
          <w:iCs/>
          <w:color w:val="002060"/>
          <w:sz w:val="18"/>
          <w:szCs w:val="22"/>
          <w:lang w:eastAsia="fr-FR"/>
        </w:rPr>
        <w:t xml:space="preserve"> </w:t>
      </w:r>
      <w:r w:rsidR="003C5B01" w:rsidRPr="00F836A6">
        <w:rPr>
          <w:rFonts w:ascii="Arial" w:eastAsiaTheme="minorEastAsia" w:hAnsi="Arial" w:cs="Arial"/>
          <w:b/>
          <w:iCs/>
          <w:color w:val="002060"/>
          <w:sz w:val="18"/>
          <w:szCs w:val="22"/>
          <w:lang w:eastAsia="fr-FR"/>
        </w:rPr>
        <w:t>un projet</w:t>
      </w:r>
      <w:r w:rsidR="000D228A" w:rsidRPr="00F836A6">
        <w:rPr>
          <w:rFonts w:ascii="Arial" w:eastAsiaTheme="minorEastAsia" w:hAnsi="Arial" w:cs="Arial"/>
          <w:b/>
          <w:iCs/>
          <w:color w:val="002060"/>
          <w:sz w:val="18"/>
          <w:szCs w:val="22"/>
          <w:lang w:eastAsia="fr-FR"/>
        </w:rPr>
        <w:t xml:space="preserve"> </w:t>
      </w:r>
      <w:r w:rsidR="003C4486" w:rsidRPr="00F836A6">
        <w:rPr>
          <w:rFonts w:ascii="Arial" w:eastAsiaTheme="minorEastAsia" w:hAnsi="Arial" w:cs="Arial"/>
          <w:b/>
          <w:iCs/>
          <w:color w:val="002060"/>
          <w:sz w:val="18"/>
          <w:szCs w:val="22"/>
          <w:lang w:eastAsia="fr-FR"/>
        </w:rPr>
        <w:t xml:space="preserve">de recherche </w:t>
      </w:r>
      <w:r w:rsidR="0042454B" w:rsidRPr="00F836A6">
        <w:rPr>
          <w:rFonts w:ascii="Arial" w:eastAsiaTheme="minorEastAsia" w:hAnsi="Arial" w:cs="Arial"/>
          <w:b/>
          <w:iCs/>
          <w:color w:val="002060"/>
          <w:sz w:val="18"/>
          <w:szCs w:val="22"/>
          <w:lang w:eastAsia="fr-FR"/>
        </w:rPr>
        <w:t>clinique</w:t>
      </w:r>
      <w:r w:rsidR="004136E7" w:rsidRPr="00F836A6">
        <w:rPr>
          <w:rFonts w:ascii="Arial" w:eastAsiaTheme="minorEastAsia" w:hAnsi="Arial" w:cs="Arial"/>
          <w:b/>
          <w:iCs/>
          <w:color w:val="002060"/>
          <w:sz w:val="18"/>
          <w:szCs w:val="22"/>
          <w:lang w:eastAsia="fr-FR"/>
        </w:rPr>
        <w:t xml:space="preserve">, </w:t>
      </w:r>
      <w:proofErr w:type="spellStart"/>
      <w:r w:rsidR="004136E7" w:rsidRPr="00F836A6">
        <w:rPr>
          <w:rFonts w:ascii="Arial" w:eastAsiaTheme="minorEastAsia" w:hAnsi="Arial" w:cs="Arial"/>
          <w:b/>
          <w:iCs/>
          <w:color w:val="002060"/>
          <w:sz w:val="18"/>
          <w:szCs w:val="22"/>
          <w:lang w:eastAsia="fr-FR"/>
        </w:rPr>
        <w:t>Brainwaves</w:t>
      </w:r>
      <w:proofErr w:type="spellEnd"/>
      <w:r w:rsidR="004136E7" w:rsidRPr="00F836A6">
        <w:rPr>
          <w:rFonts w:ascii="Arial" w:eastAsiaTheme="minorEastAsia" w:hAnsi="Arial" w:cs="Arial"/>
          <w:b/>
          <w:iCs/>
          <w:color w:val="002060"/>
          <w:sz w:val="18"/>
          <w:szCs w:val="22"/>
          <w:lang w:eastAsia="fr-FR"/>
        </w:rPr>
        <w:t>,</w:t>
      </w:r>
      <w:r w:rsidR="001D5B2C" w:rsidRPr="00F836A6">
        <w:rPr>
          <w:rFonts w:ascii="Arial" w:eastAsiaTheme="minorEastAsia" w:hAnsi="Arial" w:cs="Arial"/>
          <w:b/>
          <w:iCs/>
          <w:color w:val="002060"/>
          <w:sz w:val="18"/>
          <w:szCs w:val="22"/>
          <w:lang w:eastAsia="fr-FR"/>
        </w:rPr>
        <w:t xml:space="preserve"> en rupture avec les approches classiques</w:t>
      </w:r>
      <w:r w:rsidR="00345DF6" w:rsidRPr="00F836A6">
        <w:rPr>
          <w:rFonts w:ascii="Arial" w:eastAsiaTheme="minorEastAsia" w:hAnsi="Arial" w:cs="Arial"/>
          <w:b/>
          <w:iCs/>
          <w:color w:val="002060"/>
          <w:sz w:val="18"/>
          <w:szCs w:val="22"/>
          <w:lang w:eastAsia="fr-FR"/>
        </w:rPr>
        <w:t xml:space="preserve"> de</w:t>
      </w:r>
      <w:r w:rsidR="006F6F07" w:rsidRPr="00F836A6">
        <w:rPr>
          <w:rFonts w:ascii="Arial" w:eastAsiaTheme="minorEastAsia" w:hAnsi="Arial" w:cs="Arial"/>
          <w:b/>
          <w:iCs/>
          <w:color w:val="002060"/>
          <w:sz w:val="18"/>
          <w:szCs w:val="22"/>
          <w:lang w:eastAsia="fr-FR"/>
        </w:rPr>
        <w:t xml:space="preserve"> traitement de</w:t>
      </w:r>
      <w:r w:rsidR="00345DF6" w:rsidRPr="00F836A6">
        <w:rPr>
          <w:rFonts w:ascii="Arial" w:eastAsiaTheme="minorEastAsia" w:hAnsi="Arial" w:cs="Arial"/>
          <w:b/>
          <w:iCs/>
          <w:color w:val="002060"/>
          <w:sz w:val="18"/>
          <w:szCs w:val="22"/>
          <w:lang w:eastAsia="fr-FR"/>
        </w:rPr>
        <w:t xml:space="preserve"> la maladie d’Alzheimer</w:t>
      </w:r>
      <w:r w:rsidR="00345ECC" w:rsidRPr="00F836A6">
        <w:rPr>
          <w:rFonts w:ascii="Arial" w:eastAsiaTheme="minorEastAsia" w:hAnsi="Arial" w:cs="Arial"/>
          <w:b/>
          <w:iCs/>
          <w:color w:val="002060"/>
          <w:sz w:val="18"/>
          <w:szCs w:val="22"/>
          <w:lang w:eastAsia="fr-FR"/>
        </w:rPr>
        <w:t xml:space="preserve">. Il s’appuie sur une technique </w:t>
      </w:r>
      <w:r w:rsidR="00E37DC8" w:rsidRPr="00F836A6">
        <w:rPr>
          <w:rFonts w:ascii="Arial" w:eastAsiaTheme="minorEastAsia" w:hAnsi="Arial" w:cs="Arial"/>
          <w:b/>
          <w:iCs/>
          <w:color w:val="002060"/>
          <w:sz w:val="18"/>
          <w:szCs w:val="22"/>
          <w:lang w:eastAsia="fr-FR"/>
        </w:rPr>
        <w:t xml:space="preserve">de </w:t>
      </w:r>
      <w:r w:rsidR="00F959C2">
        <w:rPr>
          <w:rFonts w:ascii="Arial" w:eastAsiaTheme="minorEastAsia" w:hAnsi="Arial" w:cs="Arial"/>
          <w:b/>
          <w:iCs/>
          <w:color w:val="002060"/>
          <w:sz w:val="18"/>
          <w:szCs w:val="22"/>
          <w:lang w:eastAsia="fr-FR"/>
        </w:rPr>
        <w:t>D</w:t>
      </w:r>
      <w:r w:rsidR="001D13D3" w:rsidRPr="00F836A6">
        <w:rPr>
          <w:rFonts w:ascii="Arial" w:eastAsiaTheme="minorEastAsia" w:hAnsi="Arial" w:cs="Arial"/>
          <w:b/>
          <w:iCs/>
          <w:color w:val="002060"/>
          <w:sz w:val="18"/>
          <w:szCs w:val="22"/>
          <w:lang w:eastAsia="fr-FR"/>
        </w:rPr>
        <w:t xml:space="preserve">oppler </w:t>
      </w:r>
      <w:proofErr w:type="spellStart"/>
      <w:r w:rsidR="00345ECC" w:rsidRPr="00F836A6">
        <w:rPr>
          <w:rFonts w:ascii="Arial" w:eastAsiaTheme="minorEastAsia" w:hAnsi="Arial" w:cs="Arial"/>
          <w:b/>
          <w:iCs/>
          <w:color w:val="002060"/>
          <w:sz w:val="18"/>
          <w:szCs w:val="22"/>
          <w:lang w:eastAsia="fr-FR"/>
        </w:rPr>
        <w:t>transcrânien</w:t>
      </w:r>
      <w:proofErr w:type="spellEnd"/>
      <w:r w:rsidR="00E94BE0" w:rsidRPr="00F836A6">
        <w:rPr>
          <w:rFonts w:ascii="Arial" w:eastAsiaTheme="minorEastAsia" w:hAnsi="Arial" w:cs="Arial"/>
          <w:b/>
          <w:iCs/>
          <w:color w:val="002060"/>
          <w:sz w:val="18"/>
          <w:szCs w:val="22"/>
          <w:lang w:eastAsia="fr-FR"/>
        </w:rPr>
        <w:t xml:space="preserve"> qui, </w:t>
      </w:r>
      <w:r w:rsidR="00345ECC" w:rsidRPr="00F836A6">
        <w:rPr>
          <w:rFonts w:ascii="Arial" w:eastAsiaTheme="minorEastAsia" w:hAnsi="Arial" w:cs="Arial"/>
          <w:b/>
          <w:iCs/>
          <w:color w:val="002060"/>
          <w:sz w:val="18"/>
          <w:szCs w:val="22"/>
          <w:lang w:eastAsia="fr-FR"/>
        </w:rPr>
        <w:t xml:space="preserve">par des ultrasons, </w:t>
      </w:r>
      <w:r w:rsidR="00E94BE0" w:rsidRPr="00F836A6">
        <w:rPr>
          <w:rFonts w:ascii="Arial" w:eastAsiaTheme="minorEastAsia" w:hAnsi="Arial" w:cs="Arial"/>
          <w:b/>
          <w:iCs/>
          <w:color w:val="002060"/>
          <w:sz w:val="18"/>
          <w:szCs w:val="22"/>
          <w:lang w:eastAsia="fr-FR"/>
        </w:rPr>
        <w:t xml:space="preserve">permet </w:t>
      </w:r>
      <w:r w:rsidR="00345ECC" w:rsidRPr="00F836A6">
        <w:rPr>
          <w:rFonts w:ascii="Arial" w:eastAsiaTheme="minorEastAsia" w:hAnsi="Arial" w:cs="Arial"/>
          <w:b/>
          <w:iCs/>
          <w:color w:val="002060"/>
          <w:sz w:val="18"/>
          <w:szCs w:val="22"/>
          <w:lang w:eastAsia="fr-FR"/>
        </w:rPr>
        <w:t>d’ouvrir de façon brève</w:t>
      </w:r>
      <w:r w:rsidR="004136E7" w:rsidRPr="00F836A6">
        <w:rPr>
          <w:rFonts w:ascii="Arial" w:eastAsiaTheme="minorEastAsia" w:hAnsi="Arial" w:cs="Arial"/>
          <w:b/>
          <w:iCs/>
          <w:color w:val="002060"/>
          <w:sz w:val="18"/>
          <w:szCs w:val="22"/>
          <w:lang w:eastAsia="fr-FR"/>
        </w:rPr>
        <w:t>, réversible</w:t>
      </w:r>
      <w:r w:rsidR="00345ECC" w:rsidRPr="00F836A6">
        <w:rPr>
          <w:rFonts w:ascii="Arial" w:eastAsiaTheme="minorEastAsia" w:hAnsi="Arial" w:cs="Arial"/>
          <w:b/>
          <w:iCs/>
          <w:color w:val="002060"/>
          <w:sz w:val="18"/>
          <w:szCs w:val="22"/>
          <w:lang w:eastAsia="fr-FR"/>
        </w:rPr>
        <w:t xml:space="preserve"> et indolore</w:t>
      </w:r>
      <w:r w:rsidR="00474DDC" w:rsidRPr="00F836A6">
        <w:rPr>
          <w:rFonts w:ascii="Arial" w:eastAsiaTheme="minorEastAsia" w:hAnsi="Arial" w:cs="Arial"/>
          <w:b/>
          <w:iCs/>
          <w:color w:val="002060"/>
          <w:sz w:val="18"/>
          <w:szCs w:val="22"/>
          <w:lang w:eastAsia="fr-FR"/>
        </w:rPr>
        <w:t>,</w:t>
      </w:r>
      <w:r w:rsidR="00345ECC" w:rsidRPr="00F836A6">
        <w:rPr>
          <w:rFonts w:ascii="Arial" w:eastAsiaTheme="minorEastAsia" w:hAnsi="Arial" w:cs="Arial"/>
          <w:b/>
          <w:iCs/>
          <w:color w:val="002060"/>
          <w:sz w:val="18"/>
          <w:szCs w:val="22"/>
          <w:lang w:eastAsia="fr-FR"/>
        </w:rPr>
        <w:t xml:space="preserve"> </w:t>
      </w:r>
      <w:r w:rsidR="000420C5" w:rsidRPr="00F836A6">
        <w:rPr>
          <w:rFonts w:ascii="Arial" w:eastAsiaTheme="minorEastAsia" w:hAnsi="Arial" w:cs="Arial"/>
          <w:b/>
          <w:iCs/>
          <w:color w:val="002060"/>
          <w:sz w:val="18"/>
          <w:szCs w:val="22"/>
          <w:lang w:eastAsia="fr-FR"/>
        </w:rPr>
        <w:t>l</w:t>
      </w:r>
      <w:r w:rsidR="00345ECC" w:rsidRPr="00F836A6">
        <w:rPr>
          <w:rFonts w:ascii="Arial" w:eastAsiaTheme="minorEastAsia" w:hAnsi="Arial" w:cs="Arial"/>
          <w:b/>
          <w:iCs/>
          <w:color w:val="002060"/>
          <w:sz w:val="18"/>
          <w:szCs w:val="22"/>
          <w:lang w:eastAsia="fr-FR"/>
        </w:rPr>
        <w:t xml:space="preserve">a </w:t>
      </w:r>
      <w:r w:rsidRPr="00F836A6">
        <w:rPr>
          <w:rFonts w:ascii="Arial" w:eastAsiaTheme="minorEastAsia" w:hAnsi="Arial" w:cs="Arial"/>
          <w:b/>
          <w:color w:val="002060"/>
          <w:sz w:val="18"/>
          <w:szCs w:val="22"/>
          <w:lang w:eastAsia="fr-FR"/>
        </w:rPr>
        <w:t>barrière hémato-encéphalique (BHE)</w:t>
      </w:r>
      <w:r w:rsidR="007D6C74">
        <w:rPr>
          <w:rFonts w:ascii="Arial" w:eastAsiaTheme="minorEastAsia" w:hAnsi="Arial" w:cs="Arial"/>
          <w:b/>
          <w:color w:val="002060"/>
          <w:sz w:val="18"/>
          <w:szCs w:val="22"/>
          <w:lang w:eastAsia="fr-FR"/>
        </w:rPr>
        <w:t>*</w:t>
      </w:r>
      <w:r w:rsidR="000420C5" w:rsidRPr="00F836A6">
        <w:rPr>
          <w:rFonts w:ascii="Arial" w:eastAsiaTheme="minorEastAsia" w:hAnsi="Arial" w:cs="Arial"/>
          <w:b/>
          <w:color w:val="002060"/>
          <w:sz w:val="18"/>
          <w:szCs w:val="22"/>
          <w:lang w:eastAsia="fr-FR"/>
        </w:rPr>
        <w:t xml:space="preserve"> du patient</w:t>
      </w:r>
      <w:r w:rsidR="001D5B2C" w:rsidRPr="00F836A6">
        <w:rPr>
          <w:rFonts w:ascii="Arial" w:eastAsiaTheme="minorEastAsia" w:hAnsi="Arial" w:cs="Arial"/>
          <w:b/>
          <w:iCs/>
          <w:color w:val="002060"/>
          <w:sz w:val="18"/>
          <w:szCs w:val="22"/>
          <w:lang w:eastAsia="fr-FR"/>
        </w:rPr>
        <w:t xml:space="preserve">. </w:t>
      </w:r>
      <w:r w:rsidR="000420C5" w:rsidRPr="00F836A6">
        <w:rPr>
          <w:rFonts w:ascii="Arial" w:eastAsiaTheme="minorEastAsia" w:hAnsi="Arial" w:cs="Arial"/>
          <w:b/>
          <w:iCs/>
          <w:color w:val="002060"/>
          <w:sz w:val="18"/>
          <w:szCs w:val="22"/>
          <w:lang w:eastAsia="fr-FR"/>
        </w:rPr>
        <w:t xml:space="preserve">Si </w:t>
      </w:r>
      <w:r w:rsidR="000420C5" w:rsidRPr="00F836A6">
        <w:rPr>
          <w:rFonts w:ascii="Arial" w:eastAsiaTheme="minorEastAsia" w:hAnsi="Arial" w:cs="Arial"/>
          <w:b/>
          <w:color w:val="002060"/>
          <w:sz w:val="18"/>
          <w:szCs w:val="22"/>
          <w:lang w:eastAsia="fr-FR"/>
        </w:rPr>
        <w:t>l</w:t>
      </w:r>
      <w:r w:rsidR="00345ECC" w:rsidRPr="00F836A6">
        <w:rPr>
          <w:rFonts w:ascii="Arial" w:eastAsiaTheme="minorEastAsia" w:hAnsi="Arial" w:cs="Arial"/>
          <w:b/>
          <w:color w:val="002060"/>
          <w:sz w:val="18"/>
          <w:szCs w:val="22"/>
          <w:lang w:eastAsia="fr-FR"/>
        </w:rPr>
        <w:t xml:space="preserve">a BHE joue un rôle </w:t>
      </w:r>
      <w:r w:rsidR="000420C5" w:rsidRPr="00F836A6">
        <w:rPr>
          <w:rFonts w:ascii="Arial" w:eastAsiaTheme="minorEastAsia" w:hAnsi="Arial" w:cs="Arial"/>
          <w:b/>
          <w:color w:val="002060"/>
          <w:sz w:val="18"/>
          <w:szCs w:val="22"/>
          <w:lang w:eastAsia="fr-FR"/>
        </w:rPr>
        <w:t xml:space="preserve">absolument </w:t>
      </w:r>
      <w:r w:rsidR="00345ECC" w:rsidRPr="00F836A6">
        <w:rPr>
          <w:rFonts w:ascii="Arial" w:eastAsiaTheme="minorEastAsia" w:hAnsi="Arial" w:cs="Arial"/>
          <w:b/>
          <w:color w:val="002060"/>
          <w:sz w:val="18"/>
          <w:szCs w:val="22"/>
          <w:lang w:eastAsia="fr-FR"/>
        </w:rPr>
        <w:t xml:space="preserve">essentiel de protection du </w:t>
      </w:r>
      <w:r w:rsidR="000420C5" w:rsidRPr="00F836A6">
        <w:rPr>
          <w:rFonts w:ascii="Arial" w:eastAsiaTheme="minorEastAsia" w:hAnsi="Arial" w:cs="Arial"/>
          <w:b/>
          <w:color w:val="002060"/>
          <w:sz w:val="18"/>
          <w:szCs w:val="22"/>
          <w:lang w:eastAsia="fr-FR"/>
        </w:rPr>
        <w:t xml:space="preserve">système nerveux central </w:t>
      </w:r>
      <w:r w:rsidR="00345ECC" w:rsidRPr="00F836A6">
        <w:rPr>
          <w:rFonts w:ascii="Arial" w:eastAsiaTheme="minorEastAsia" w:hAnsi="Arial" w:cs="Arial"/>
          <w:b/>
          <w:color w:val="002060"/>
          <w:sz w:val="18"/>
          <w:szCs w:val="22"/>
          <w:lang w:eastAsia="fr-FR"/>
        </w:rPr>
        <w:t>en empêchant</w:t>
      </w:r>
      <w:r w:rsidR="000420C5" w:rsidRPr="00F836A6">
        <w:rPr>
          <w:rFonts w:ascii="Arial" w:eastAsiaTheme="minorEastAsia" w:hAnsi="Arial" w:cs="Arial"/>
          <w:b/>
          <w:color w:val="002060"/>
          <w:sz w:val="18"/>
          <w:szCs w:val="22"/>
          <w:lang w:eastAsia="fr-FR"/>
        </w:rPr>
        <w:t xml:space="preserve"> des substances toxiques d’y pénétrer, </w:t>
      </w:r>
      <w:r w:rsidR="00345ECC" w:rsidRPr="00F836A6">
        <w:rPr>
          <w:rFonts w:ascii="Arial" w:eastAsiaTheme="minorEastAsia" w:hAnsi="Arial" w:cs="Arial"/>
          <w:b/>
          <w:color w:val="002060"/>
          <w:sz w:val="18"/>
          <w:szCs w:val="22"/>
          <w:lang w:eastAsia="fr-FR"/>
        </w:rPr>
        <w:t>elle</w:t>
      </w:r>
      <w:r w:rsidR="000420C5" w:rsidRPr="00F836A6">
        <w:rPr>
          <w:rFonts w:ascii="Arial" w:eastAsiaTheme="minorEastAsia" w:hAnsi="Arial" w:cs="Arial"/>
          <w:b/>
          <w:color w:val="002060"/>
          <w:sz w:val="18"/>
          <w:szCs w:val="22"/>
          <w:lang w:eastAsia="fr-FR"/>
        </w:rPr>
        <w:t xml:space="preserve"> joue </w:t>
      </w:r>
      <w:r w:rsidRPr="00F836A6">
        <w:rPr>
          <w:rFonts w:ascii="Arial" w:eastAsiaTheme="minorEastAsia" w:hAnsi="Arial" w:cs="Arial"/>
          <w:b/>
          <w:color w:val="002060"/>
          <w:sz w:val="18"/>
          <w:szCs w:val="22"/>
          <w:lang w:eastAsia="fr-FR"/>
        </w:rPr>
        <w:t xml:space="preserve">aussi </w:t>
      </w:r>
      <w:r w:rsidR="000420C5" w:rsidRPr="00F836A6">
        <w:rPr>
          <w:rFonts w:ascii="Arial" w:eastAsiaTheme="minorEastAsia" w:hAnsi="Arial" w:cs="Arial"/>
          <w:b/>
          <w:color w:val="002060"/>
          <w:sz w:val="18"/>
          <w:szCs w:val="22"/>
          <w:lang w:eastAsia="fr-FR"/>
        </w:rPr>
        <w:t xml:space="preserve">ce rôle de barrière </w:t>
      </w:r>
      <w:r w:rsidR="00A16770" w:rsidRPr="00F836A6">
        <w:rPr>
          <w:rFonts w:ascii="Arial" w:eastAsiaTheme="minorEastAsia" w:hAnsi="Arial" w:cs="Arial"/>
          <w:b/>
          <w:color w:val="002060"/>
          <w:sz w:val="18"/>
          <w:szCs w:val="22"/>
          <w:lang w:eastAsia="fr-FR"/>
        </w:rPr>
        <w:t xml:space="preserve">avec </w:t>
      </w:r>
      <w:r w:rsidR="000420C5" w:rsidRPr="00F836A6">
        <w:rPr>
          <w:rFonts w:ascii="Arial" w:eastAsiaTheme="minorEastAsia" w:hAnsi="Arial" w:cs="Arial"/>
          <w:b/>
          <w:color w:val="002060"/>
          <w:sz w:val="18"/>
          <w:szCs w:val="22"/>
          <w:lang w:eastAsia="fr-FR"/>
        </w:rPr>
        <w:t>l</w:t>
      </w:r>
      <w:r w:rsidR="00A16770" w:rsidRPr="00F836A6">
        <w:rPr>
          <w:rFonts w:ascii="Arial" w:eastAsiaTheme="minorEastAsia" w:hAnsi="Arial" w:cs="Arial"/>
          <w:b/>
          <w:color w:val="002060"/>
          <w:sz w:val="18"/>
          <w:szCs w:val="22"/>
          <w:lang w:eastAsia="fr-FR"/>
        </w:rPr>
        <w:t>e</w:t>
      </w:r>
      <w:r w:rsidRPr="00F836A6">
        <w:rPr>
          <w:rFonts w:ascii="Arial" w:eastAsiaTheme="minorEastAsia" w:hAnsi="Arial" w:cs="Arial"/>
          <w:b/>
          <w:color w:val="002060"/>
          <w:sz w:val="18"/>
          <w:szCs w:val="22"/>
          <w:lang w:eastAsia="fr-FR"/>
        </w:rPr>
        <w:t>s méd</w:t>
      </w:r>
      <w:r w:rsidR="000420C5" w:rsidRPr="00F836A6">
        <w:rPr>
          <w:rFonts w:ascii="Arial" w:eastAsiaTheme="minorEastAsia" w:hAnsi="Arial" w:cs="Arial"/>
          <w:b/>
          <w:color w:val="002060"/>
          <w:sz w:val="18"/>
          <w:szCs w:val="22"/>
          <w:lang w:eastAsia="fr-FR"/>
        </w:rPr>
        <w:t>icaments</w:t>
      </w:r>
      <w:r w:rsidR="00A16770" w:rsidRPr="00F836A6">
        <w:rPr>
          <w:rFonts w:ascii="Arial" w:eastAsiaTheme="minorEastAsia" w:hAnsi="Arial" w:cs="Arial"/>
          <w:b/>
          <w:color w:val="002060"/>
          <w:sz w:val="18"/>
          <w:szCs w:val="22"/>
          <w:lang w:eastAsia="fr-FR"/>
        </w:rPr>
        <w:t xml:space="preserve">, </w:t>
      </w:r>
      <w:r w:rsidR="00474DDC" w:rsidRPr="00F836A6">
        <w:rPr>
          <w:rFonts w:ascii="Arial" w:eastAsiaTheme="minorEastAsia" w:hAnsi="Arial" w:cs="Arial"/>
          <w:b/>
          <w:color w:val="002060"/>
          <w:sz w:val="18"/>
          <w:szCs w:val="22"/>
          <w:lang w:eastAsia="fr-FR"/>
        </w:rPr>
        <w:t xml:space="preserve">en </w:t>
      </w:r>
      <w:r w:rsidR="00A16770" w:rsidRPr="00F836A6">
        <w:rPr>
          <w:rFonts w:ascii="Arial" w:eastAsiaTheme="minorEastAsia" w:hAnsi="Arial" w:cs="Arial"/>
          <w:b/>
          <w:color w:val="002060"/>
          <w:sz w:val="18"/>
          <w:szCs w:val="22"/>
          <w:lang w:eastAsia="fr-FR"/>
        </w:rPr>
        <w:t xml:space="preserve">les rendant </w:t>
      </w:r>
      <w:r w:rsidR="006F6F07" w:rsidRPr="00F836A6">
        <w:rPr>
          <w:rFonts w:ascii="Arial" w:eastAsiaTheme="minorEastAsia" w:hAnsi="Arial" w:cs="Arial"/>
          <w:b/>
          <w:color w:val="002060"/>
          <w:sz w:val="18"/>
          <w:szCs w:val="22"/>
          <w:lang w:eastAsia="fr-FR"/>
        </w:rPr>
        <w:t>moins e</w:t>
      </w:r>
      <w:r w:rsidR="00A16770" w:rsidRPr="00F836A6">
        <w:rPr>
          <w:rFonts w:ascii="Arial" w:eastAsiaTheme="minorEastAsia" w:hAnsi="Arial" w:cs="Arial"/>
          <w:b/>
          <w:color w:val="002060"/>
          <w:sz w:val="18"/>
          <w:szCs w:val="22"/>
          <w:lang w:eastAsia="fr-FR"/>
        </w:rPr>
        <w:t>fficaces</w:t>
      </w:r>
      <w:r w:rsidR="000420C5" w:rsidRPr="00F836A6">
        <w:rPr>
          <w:rFonts w:ascii="Arial" w:eastAsiaTheme="minorEastAsia" w:hAnsi="Arial" w:cs="Arial"/>
          <w:b/>
          <w:color w:val="002060"/>
          <w:sz w:val="18"/>
          <w:szCs w:val="22"/>
          <w:lang w:eastAsia="fr-FR"/>
        </w:rPr>
        <w:t>.</w:t>
      </w:r>
      <w:r w:rsidR="00A16770" w:rsidRPr="00F836A6">
        <w:rPr>
          <w:rFonts w:ascii="Arial" w:eastAsiaTheme="minorEastAsia" w:hAnsi="Arial" w:cs="Arial"/>
          <w:b/>
          <w:color w:val="002060"/>
          <w:sz w:val="18"/>
          <w:szCs w:val="22"/>
          <w:lang w:eastAsia="fr-FR"/>
        </w:rPr>
        <w:t xml:space="preserve"> L’ouverture de la BHE devrait faciliter la pénétration</w:t>
      </w:r>
      <w:r w:rsidR="006F6F07" w:rsidRPr="00F836A6">
        <w:rPr>
          <w:rFonts w:ascii="Arial" w:eastAsiaTheme="minorEastAsia" w:hAnsi="Arial" w:cs="Arial"/>
          <w:b/>
          <w:color w:val="002060"/>
          <w:sz w:val="18"/>
          <w:szCs w:val="22"/>
          <w:lang w:eastAsia="fr-FR"/>
        </w:rPr>
        <w:t>,</w:t>
      </w:r>
      <w:r w:rsidR="00A16770" w:rsidRPr="00F836A6">
        <w:rPr>
          <w:rFonts w:ascii="Arial" w:eastAsiaTheme="minorEastAsia" w:hAnsi="Arial" w:cs="Arial"/>
          <w:b/>
          <w:color w:val="002060"/>
          <w:sz w:val="18"/>
          <w:szCs w:val="22"/>
          <w:lang w:eastAsia="fr-FR"/>
        </w:rPr>
        <w:t xml:space="preserve"> </w:t>
      </w:r>
      <w:r w:rsidR="006F6F07" w:rsidRPr="00F836A6">
        <w:rPr>
          <w:rFonts w:ascii="Arial" w:eastAsiaTheme="minorEastAsia" w:hAnsi="Arial" w:cs="Arial"/>
          <w:b/>
          <w:color w:val="002060"/>
          <w:sz w:val="18"/>
          <w:szCs w:val="22"/>
          <w:lang w:eastAsia="fr-FR"/>
        </w:rPr>
        <w:t xml:space="preserve">dans le cerveau, </w:t>
      </w:r>
      <w:r w:rsidR="00A16770" w:rsidRPr="00F836A6">
        <w:rPr>
          <w:rFonts w:ascii="Arial" w:eastAsiaTheme="minorEastAsia" w:hAnsi="Arial" w:cs="Arial"/>
          <w:b/>
          <w:color w:val="002060"/>
          <w:sz w:val="18"/>
          <w:szCs w:val="22"/>
          <w:lang w:eastAsia="fr-FR"/>
        </w:rPr>
        <w:t>de traitement</w:t>
      </w:r>
      <w:r w:rsidR="00474DDC" w:rsidRPr="00F836A6">
        <w:rPr>
          <w:rFonts w:ascii="Arial" w:eastAsiaTheme="minorEastAsia" w:hAnsi="Arial" w:cs="Arial"/>
          <w:b/>
          <w:color w:val="002060"/>
          <w:sz w:val="18"/>
          <w:szCs w:val="22"/>
          <w:lang w:eastAsia="fr-FR"/>
        </w:rPr>
        <w:t>s</w:t>
      </w:r>
      <w:r w:rsidR="006F6F07" w:rsidRPr="00F836A6">
        <w:rPr>
          <w:rFonts w:ascii="Arial" w:eastAsiaTheme="minorEastAsia" w:hAnsi="Arial" w:cs="Arial"/>
          <w:b/>
          <w:color w:val="002060"/>
          <w:sz w:val="18"/>
          <w:szCs w:val="22"/>
          <w:lang w:eastAsia="fr-FR"/>
        </w:rPr>
        <w:t xml:space="preserve"> ciblant </w:t>
      </w:r>
      <w:r w:rsidR="00A16770" w:rsidRPr="00F836A6">
        <w:rPr>
          <w:rFonts w:ascii="Arial" w:eastAsiaTheme="minorEastAsia" w:hAnsi="Arial" w:cs="Arial"/>
          <w:b/>
          <w:color w:val="002060"/>
          <w:sz w:val="18"/>
          <w:szCs w:val="22"/>
          <w:lang w:eastAsia="fr-FR"/>
        </w:rPr>
        <w:t>l’inflammation chronique du cerveau</w:t>
      </w:r>
      <w:r w:rsidR="00E37DC8" w:rsidRPr="00F836A6">
        <w:rPr>
          <w:rFonts w:ascii="Arial" w:eastAsiaTheme="minorEastAsia" w:hAnsi="Arial" w:cs="Arial"/>
          <w:b/>
          <w:color w:val="002060"/>
          <w:sz w:val="18"/>
          <w:szCs w:val="22"/>
          <w:lang w:eastAsia="fr-FR"/>
        </w:rPr>
        <w:t>,</w:t>
      </w:r>
      <w:r w:rsidR="00A16770" w:rsidRPr="00F836A6">
        <w:rPr>
          <w:rFonts w:ascii="Arial" w:eastAsiaTheme="minorEastAsia" w:hAnsi="Arial" w:cs="Arial"/>
          <w:b/>
          <w:color w:val="002060"/>
          <w:sz w:val="18"/>
          <w:szCs w:val="22"/>
          <w:lang w:eastAsia="fr-FR"/>
        </w:rPr>
        <w:t xml:space="preserve"> en grande partie à l’</w:t>
      </w:r>
      <w:r w:rsidR="00474DDC" w:rsidRPr="00F836A6">
        <w:rPr>
          <w:rFonts w:ascii="Arial" w:eastAsiaTheme="minorEastAsia" w:hAnsi="Arial" w:cs="Arial"/>
          <w:b/>
          <w:color w:val="002060"/>
          <w:sz w:val="18"/>
          <w:szCs w:val="22"/>
          <w:lang w:eastAsia="fr-FR"/>
        </w:rPr>
        <w:t>ori</w:t>
      </w:r>
      <w:r w:rsidR="00A16770" w:rsidRPr="00F836A6">
        <w:rPr>
          <w:rFonts w:ascii="Arial" w:eastAsiaTheme="minorEastAsia" w:hAnsi="Arial" w:cs="Arial"/>
          <w:b/>
          <w:color w:val="002060"/>
          <w:sz w:val="18"/>
          <w:szCs w:val="22"/>
          <w:lang w:eastAsia="fr-FR"/>
        </w:rPr>
        <w:t>gine des symptômes et de l’évolution de la mal</w:t>
      </w:r>
      <w:r w:rsidR="00474DDC" w:rsidRPr="00F836A6">
        <w:rPr>
          <w:rFonts w:ascii="Arial" w:eastAsiaTheme="minorEastAsia" w:hAnsi="Arial" w:cs="Arial"/>
          <w:b/>
          <w:color w:val="002060"/>
          <w:sz w:val="18"/>
          <w:szCs w:val="22"/>
          <w:lang w:eastAsia="fr-FR"/>
        </w:rPr>
        <w:t>a</w:t>
      </w:r>
      <w:r w:rsidR="00A16770" w:rsidRPr="00F836A6">
        <w:rPr>
          <w:rFonts w:ascii="Arial" w:eastAsiaTheme="minorEastAsia" w:hAnsi="Arial" w:cs="Arial"/>
          <w:b/>
          <w:color w:val="002060"/>
          <w:sz w:val="18"/>
          <w:szCs w:val="22"/>
          <w:lang w:eastAsia="fr-FR"/>
        </w:rPr>
        <w:t>die d’Alzheimer</w:t>
      </w:r>
      <w:r w:rsidR="00A16770" w:rsidRPr="00F836A6">
        <w:rPr>
          <w:rFonts w:ascii="Arial" w:eastAsiaTheme="minorEastAsia" w:hAnsi="Arial" w:cs="Arial"/>
          <w:b/>
          <w:color w:val="002060"/>
          <w:sz w:val="20"/>
          <w:szCs w:val="22"/>
          <w:lang w:eastAsia="fr-FR"/>
        </w:rPr>
        <w:t xml:space="preserve">. </w:t>
      </w:r>
      <w:r w:rsidR="000420C5" w:rsidRPr="00F836A6">
        <w:rPr>
          <w:rFonts w:ascii="Arial" w:eastAsiaTheme="minorEastAsia" w:hAnsi="Arial" w:cs="Arial"/>
          <w:b/>
          <w:color w:val="002060"/>
          <w:sz w:val="20"/>
          <w:szCs w:val="22"/>
          <w:lang w:eastAsia="fr-FR"/>
        </w:rPr>
        <w:t xml:space="preserve"> </w:t>
      </w:r>
    </w:p>
    <w:p w14:paraId="7D170AA2" w14:textId="77777777" w:rsidR="00E37DC8" w:rsidRPr="00F836A6" w:rsidRDefault="00E37DC8" w:rsidP="000C3FA8">
      <w:pPr>
        <w:spacing w:line="276" w:lineRule="auto"/>
        <w:jc w:val="both"/>
        <w:rPr>
          <w:rFonts w:eastAsiaTheme="minorEastAsia" w:cstheme="minorHAnsi"/>
          <w:color w:val="002060"/>
          <w:sz w:val="18"/>
          <w:szCs w:val="18"/>
          <w:lang w:eastAsia="fr-FR"/>
        </w:rPr>
      </w:pPr>
    </w:p>
    <w:p w14:paraId="39BC24A2" w14:textId="77777777" w:rsidR="007D6C74" w:rsidRDefault="007D6C74" w:rsidP="007D6C74">
      <w:pPr>
        <w:jc w:val="both"/>
        <w:rPr>
          <w:rFonts w:eastAsiaTheme="minorEastAsia" w:cstheme="minorHAnsi"/>
          <w:b/>
          <w:color w:val="0070C0"/>
          <w:sz w:val="18"/>
          <w:szCs w:val="18"/>
          <w:lang w:eastAsia="fr-FR"/>
        </w:rPr>
      </w:pPr>
      <w:r>
        <w:rPr>
          <w:rFonts w:eastAsiaTheme="minorEastAsia" w:cstheme="minorHAnsi"/>
          <w:b/>
          <w:color w:val="0070C0"/>
          <w:sz w:val="18"/>
          <w:szCs w:val="18"/>
          <w:lang w:eastAsia="fr-FR"/>
        </w:rPr>
        <w:sym w:font="Wingdings 2" w:char="F0BB"/>
      </w:r>
      <w:r>
        <w:rPr>
          <w:rFonts w:eastAsiaTheme="minorEastAsia" w:cstheme="minorHAnsi"/>
          <w:b/>
          <w:color w:val="0070C0"/>
          <w:sz w:val="18"/>
          <w:szCs w:val="18"/>
          <w:lang w:eastAsia="fr-FR"/>
        </w:rPr>
        <w:t xml:space="preserve"> </w:t>
      </w:r>
      <w:r w:rsidR="00A10386" w:rsidRPr="00DF16B1">
        <w:rPr>
          <w:rFonts w:eastAsiaTheme="minorEastAsia" w:cstheme="minorHAnsi"/>
          <w:b/>
          <w:color w:val="0070C0"/>
          <w:sz w:val="18"/>
          <w:szCs w:val="18"/>
          <w:lang w:eastAsia="fr-FR"/>
        </w:rPr>
        <w:t>CONTRER ET BL</w:t>
      </w:r>
      <w:r w:rsidR="00DF16B1" w:rsidRPr="00DF16B1">
        <w:rPr>
          <w:rFonts w:eastAsiaTheme="minorEastAsia" w:cstheme="minorHAnsi"/>
          <w:b/>
          <w:color w:val="0070C0"/>
          <w:sz w:val="18"/>
          <w:szCs w:val="18"/>
          <w:lang w:eastAsia="fr-FR"/>
        </w:rPr>
        <w:t xml:space="preserve">OQUER L’INFLAMMATION DU CERVEAU. </w:t>
      </w:r>
    </w:p>
    <w:p w14:paraId="77FFDA71" w14:textId="254095B6" w:rsidR="00E37DC8" w:rsidRPr="00DF16B1" w:rsidRDefault="00E37DC8" w:rsidP="007D6C74">
      <w:pPr>
        <w:jc w:val="both"/>
        <w:rPr>
          <w:rFonts w:eastAsiaTheme="minorEastAsia" w:cstheme="minorHAnsi"/>
          <w:b/>
          <w:color w:val="0070C0"/>
          <w:sz w:val="18"/>
          <w:szCs w:val="18"/>
          <w:lang w:eastAsia="fr-FR"/>
        </w:rPr>
      </w:pPr>
      <w:r w:rsidRPr="00DF16B1">
        <w:rPr>
          <w:rFonts w:eastAsiaTheme="minorEastAsia" w:cstheme="minorHAnsi"/>
          <w:color w:val="002060"/>
          <w:sz w:val="18"/>
          <w:szCs w:val="18"/>
          <w:lang w:eastAsia="fr-FR"/>
        </w:rPr>
        <w:t xml:space="preserve">La maladie d’Alzheimer serait une </w:t>
      </w:r>
      <w:r w:rsidRPr="00DF16B1">
        <w:rPr>
          <w:rFonts w:eastAsiaTheme="minorEastAsia" w:cstheme="minorHAnsi"/>
          <w:bCs/>
          <w:color w:val="002060"/>
          <w:sz w:val="18"/>
          <w:szCs w:val="18"/>
          <w:lang w:eastAsia="fr-FR"/>
        </w:rPr>
        <w:t>manifestation neurologique d’une inflammation systémique chronique</w:t>
      </w:r>
      <w:r w:rsidRPr="00DF16B1">
        <w:rPr>
          <w:rFonts w:eastAsiaTheme="minorEastAsia" w:cstheme="minorHAnsi"/>
          <w:color w:val="002060"/>
          <w:sz w:val="18"/>
          <w:szCs w:val="18"/>
          <w:lang w:eastAsia="fr-FR"/>
        </w:rPr>
        <w:t xml:space="preserve">. La barrière hémato-encéphalique (BHE) des patients présente </w:t>
      </w:r>
      <w:r w:rsidR="004136E7" w:rsidRPr="00DF16B1">
        <w:rPr>
          <w:rFonts w:eastAsiaTheme="minorEastAsia" w:cstheme="minorHAnsi"/>
          <w:color w:val="002060"/>
          <w:sz w:val="18"/>
          <w:szCs w:val="18"/>
          <w:lang w:eastAsia="fr-FR"/>
        </w:rPr>
        <w:t xml:space="preserve">en effet </w:t>
      </w:r>
      <w:r w:rsidRPr="00DF16B1">
        <w:rPr>
          <w:rFonts w:eastAsiaTheme="minorEastAsia" w:cstheme="minorHAnsi"/>
          <w:color w:val="002060"/>
          <w:sz w:val="18"/>
          <w:szCs w:val="18"/>
          <w:lang w:eastAsia="fr-FR"/>
        </w:rPr>
        <w:t>une porosité anormale qui pourrait laisser passer des particules élémentaires de l’inflammation.</w:t>
      </w:r>
    </w:p>
    <w:p w14:paraId="2D6C08FA" w14:textId="77777777" w:rsidR="00A10386" w:rsidRPr="00DF16B1" w:rsidRDefault="00A10386" w:rsidP="00E37DC8">
      <w:pPr>
        <w:jc w:val="both"/>
        <w:rPr>
          <w:rFonts w:cstheme="minorHAnsi"/>
          <w:b/>
          <w:color w:val="002060"/>
          <w:sz w:val="18"/>
          <w:szCs w:val="18"/>
        </w:rPr>
      </w:pPr>
    </w:p>
    <w:p w14:paraId="126B1392" w14:textId="77777777" w:rsidR="007D6C74" w:rsidRDefault="007D6C74" w:rsidP="0023079E">
      <w:pPr>
        <w:jc w:val="both"/>
        <w:rPr>
          <w:rFonts w:cstheme="minorHAnsi"/>
          <w:b/>
          <w:color w:val="0070C0"/>
          <w:sz w:val="18"/>
          <w:szCs w:val="18"/>
        </w:rPr>
      </w:pPr>
      <w:r>
        <w:rPr>
          <w:rFonts w:cstheme="minorHAnsi"/>
          <w:b/>
          <w:color w:val="0070C0"/>
          <w:sz w:val="18"/>
          <w:szCs w:val="18"/>
        </w:rPr>
        <w:sym w:font="Wingdings 2" w:char="F0BB"/>
      </w:r>
      <w:r>
        <w:rPr>
          <w:rFonts w:cstheme="minorHAnsi"/>
          <w:b/>
          <w:color w:val="0070C0"/>
          <w:sz w:val="18"/>
          <w:szCs w:val="18"/>
        </w:rPr>
        <w:t xml:space="preserve"> </w:t>
      </w:r>
      <w:r w:rsidR="00A10386" w:rsidRPr="00DF16B1">
        <w:rPr>
          <w:rFonts w:cstheme="minorHAnsi"/>
          <w:b/>
          <w:color w:val="0070C0"/>
          <w:sz w:val="18"/>
          <w:szCs w:val="18"/>
        </w:rPr>
        <w:t>UTLISER UN MEDICAMENT DEJA DISPONIBLE POUR D’AUTRES MALADIES INFLAMMATOIRES</w:t>
      </w:r>
      <w:r w:rsidR="00DF16B1" w:rsidRPr="00DF16B1">
        <w:rPr>
          <w:rFonts w:cstheme="minorHAnsi"/>
          <w:b/>
          <w:color w:val="0070C0"/>
          <w:sz w:val="18"/>
          <w:szCs w:val="18"/>
        </w:rPr>
        <w:t xml:space="preserve">. </w:t>
      </w:r>
    </w:p>
    <w:p w14:paraId="57AB8134" w14:textId="399BB647" w:rsidR="0023079E" w:rsidRPr="007D6C74" w:rsidRDefault="004136E7" w:rsidP="0023079E">
      <w:pPr>
        <w:jc w:val="both"/>
        <w:rPr>
          <w:rFonts w:cstheme="minorHAnsi"/>
          <w:b/>
          <w:color w:val="0070C0"/>
          <w:sz w:val="18"/>
          <w:szCs w:val="18"/>
        </w:rPr>
      </w:pPr>
      <w:r w:rsidRPr="00DF16B1">
        <w:rPr>
          <w:rFonts w:cstheme="minorHAnsi"/>
          <w:color w:val="002060"/>
          <w:sz w:val="18"/>
          <w:szCs w:val="18"/>
        </w:rPr>
        <w:t>De</w:t>
      </w:r>
      <w:r w:rsidR="00E37DC8" w:rsidRPr="00DF16B1">
        <w:rPr>
          <w:rFonts w:cstheme="minorHAnsi"/>
          <w:color w:val="002060"/>
          <w:sz w:val="18"/>
          <w:szCs w:val="18"/>
        </w:rPr>
        <w:t xml:space="preserve"> récentes études ont montré que les personnes souffrant de maladies inflammatoire</w:t>
      </w:r>
      <w:r w:rsidR="00F836A6" w:rsidRPr="00DF16B1">
        <w:rPr>
          <w:rFonts w:cstheme="minorHAnsi"/>
          <w:color w:val="002060"/>
          <w:sz w:val="18"/>
          <w:szCs w:val="18"/>
        </w:rPr>
        <w:t>s chroniques (comme la polyarthrite) ont 6</w:t>
      </w:r>
      <w:r w:rsidR="00E37DC8" w:rsidRPr="00DF16B1">
        <w:rPr>
          <w:rFonts w:cstheme="minorHAnsi"/>
          <w:color w:val="002060"/>
          <w:sz w:val="18"/>
          <w:szCs w:val="18"/>
        </w:rPr>
        <w:t>0 % de risque en plus de développer une maladie d’Alzheimer. Mais, quand elles sont traitées par un médicament « anti-TNF</w:t>
      </w:r>
      <w:r w:rsidR="00F959C2">
        <w:rPr>
          <w:rFonts w:cstheme="minorHAnsi"/>
          <w:color w:val="002060"/>
          <w:sz w:val="18"/>
          <w:szCs w:val="18"/>
        </w:rPr>
        <w:t>-</w:t>
      </w:r>
      <w:r w:rsidR="00E37DC8" w:rsidRPr="00DF16B1">
        <w:rPr>
          <w:rFonts w:cstheme="minorHAnsi"/>
          <w:color w:val="002060"/>
          <w:sz w:val="18"/>
          <w:szCs w:val="18"/>
        </w:rPr>
        <w:t>alpha » leur risque d’Alzheimer redevient le même que celui de la population générale.</w:t>
      </w:r>
      <w:r w:rsidR="006F6F07" w:rsidRPr="00DF16B1">
        <w:rPr>
          <w:rFonts w:cstheme="minorHAnsi"/>
          <w:color w:val="002060"/>
          <w:sz w:val="18"/>
          <w:szCs w:val="18"/>
        </w:rPr>
        <w:t xml:space="preserve"> </w:t>
      </w:r>
      <w:r w:rsidRPr="00DF16B1">
        <w:rPr>
          <w:rFonts w:cstheme="minorHAnsi"/>
          <w:color w:val="002060"/>
          <w:sz w:val="18"/>
          <w:szCs w:val="18"/>
        </w:rPr>
        <w:t xml:space="preserve">Partant de ce constat, </w:t>
      </w:r>
      <w:r w:rsidR="0085754E" w:rsidRPr="00DF16B1">
        <w:rPr>
          <w:rFonts w:cstheme="minorHAnsi"/>
          <w:color w:val="002060"/>
          <w:sz w:val="18"/>
          <w:szCs w:val="18"/>
        </w:rPr>
        <w:t>et</w:t>
      </w:r>
      <w:r w:rsidR="006F6F07" w:rsidRPr="00DF16B1">
        <w:rPr>
          <w:rFonts w:cstheme="minorHAnsi"/>
          <w:color w:val="002060"/>
          <w:sz w:val="18"/>
          <w:szCs w:val="18"/>
        </w:rPr>
        <w:t>,</w:t>
      </w:r>
      <w:r w:rsidR="0085754E" w:rsidRPr="00DF16B1">
        <w:rPr>
          <w:rFonts w:cstheme="minorHAnsi"/>
          <w:color w:val="002060"/>
          <w:sz w:val="18"/>
          <w:szCs w:val="18"/>
        </w:rPr>
        <w:t xml:space="preserve"> pour potentialiser </w:t>
      </w:r>
      <w:r w:rsidR="0085754E" w:rsidRPr="00DF16B1">
        <w:rPr>
          <w:rFonts w:cstheme="minorHAnsi"/>
          <w:bCs/>
          <w:color w:val="002060"/>
          <w:sz w:val="18"/>
          <w:szCs w:val="18"/>
        </w:rPr>
        <w:t>l’action anti-inflammatoire du médicament anti-TNF</w:t>
      </w:r>
      <w:r w:rsidR="00F959C2">
        <w:rPr>
          <w:rFonts w:cstheme="minorHAnsi"/>
          <w:bCs/>
          <w:color w:val="002060"/>
          <w:sz w:val="18"/>
          <w:szCs w:val="18"/>
        </w:rPr>
        <w:t>-</w:t>
      </w:r>
      <w:r w:rsidR="0085754E" w:rsidRPr="00DF16B1">
        <w:rPr>
          <w:rFonts w:cstheme="minorHAnsi"/>
          <w:bCs/>
          <w:color w:val="002060"/>
          <w:sz w:val="18"/>
          <w:szCs w:val="18"/>
        </w:rPr>
        <w:t xml:space="preserve">alpha </w:t>
      </w:r>
      <w:r w:rsidR="00AC2CBF" w:rsidRPr="00DF16B1">
        <w:rPr>
          <w:rFonts w:cstheme="minorHAnsi"/>
          <w:bCs/>
          <w:color w:val="002060"/>
          <w:sz w:val="18"/>
          <w:szCs w:val="18"/>
        </w:rPr>
        <w:t xml:space="preserve">le protocole de traitement </w:t>
      </w:r>
      <w:r w:rsidR="00AC2CBF" w:rsidRPr="00DF16B1">
        <w:rPr>
          <w:rFonts w:cstheme="minorHAnsi"/>
          <w:color w:val="002060"/>
          <w:sz w:val="18"/>
          <w:szCs w:val="18"/>
        </w:rPr>
        <w:t>va associer l’ouverture de la BHE</w:t>
      </w:r>
      <w:r w:rsidR="0085754E" w:rsidRPr="00DF16B1">
        <w:rPr>
          <w:rFonts w:cstheme="minorHAnsi"/>
          <w:color w:val="002060"/>
          <w:sz w:val="18"/>
          <w:szCs w:val="18"/>
        </w:rPr>
        <w:t xml:space="preserve"> </w:t>
      </w:r>
      <w:r w:rsidR="00AC2CBF" w:rsidRPr="00DF16B1">
        <w:rPr>
          <w:rFonts w:cstheme="minorHAnsi"/>
          <w:color w:val="002060"/>
          <w:sz w:val="18"/>
          <w:szCs w:val="18"/>
        </w:rPr>
        <w:t xml:space="preserve">du patient </w:t>
      </w:r>
      <w:r w:rsidR="0085754E" w:rsidRPr="00DF16B1">
        <w:rPr>
          <w:rFonts w:cstheme="minorHAnsi"/>
          <w:color w:val="002060"/>
          <w:sz w:val="18"/>
          <w:szCs w:val="18"/>
        </w:rPr>
        <w:t xml:space="preserve">par </w:t>
      </w:r>
      <w:r w:rsidR="006F6F07" w:rsidRPr="00DF16B1">
        <w:rPr>
          <w:rFonts w:cstheme="minorHAnsi"/>
          <w:color w:val="002060"/>
          <w:sz w:val="18"/>
          <w:szCs w:val="18"/>
        </w:rPr>
        <w:t xml:space="preserve">une technique de </w:t>
      </w:r>
      <w:r w:rsidR="00F959C2">
        <w:rPr>
          <w:rFonts w:cstheme="minorHAnsi"/>
          <w:color w:val="002060"/>
          <w:sz w:val="18"/>
          <w:szCs w:val="18"/>
        </w:rPr>
        <w:t>D</w:t>
      </w:r>
      <w:r w:rsidRPr="00DF16B1">
        <w:rPr>
          <w:rFonts w:cstheme="minorHAnsi"/>
          <w:color w:val="002060"/>
          <w:sz w:val="18"/>
          <w:szCs w:val="18"/>
        </w:rPr>
        <w:t xml:space="preserve">oppler </w:t>
      </w:r>
      <w:r w:rsidR="0026231C">
        <w:rPr>
          <w:rFonts w:cstheme="minorHAnsi"/>
          <w:color w:val="002060"/>
          <w:sz w:val="18"/>
          <w:szCs w:val="18"/>
        </w:rPr>
        <w:t>i</w:t>
      </w:r>
      <w:r w:rsidR="006F6F07" w:rsidRPr="00DF16B1">
        <w:rPr>
          <w:rFonts w:cstheme="minorHAnsi"/>
          <w:color w:val="002060"/>
          <w:sz w:val="18"/>
          <w:szCs w:val="18"/>
        </w:rPr>
        <w:t>ntracrâ</w:t>
      </w:r>
      <w:r w:rsidRPr="00DF16B1">
        <w:rPr>
          <w:rFonts w:cstheme="minorHAnsi"/>
          <w:color w:val="002060"/>
          <w:sz w:val="18"/>
          <w:szCs w:val="18"/>
        </w:rPr>
        <w:t>nien</w:t>
      </w:r>
      <w:r w:rsidR="006F6F07" w:rsidRPr="00DF16B1">
        <w:rPr>
          <w:rFonts w:cstheme="minorHAnsi"/>
          <w:color w:val="002060"/>
          <w:sz w:val="18"/>
          <w:szCs w:val="18"/>
        </w:rPr>
        <w:t xml:space="preserve"> à l’</w:t>
      </w:r>
      <w:r w:rsidR="00AC2CBF" w:rsidRPr="00DF16B1">
        <w:rPr>
          <w:rFonts w:cstheme="minorHAnsi"/>
          <w:bCs/>
          <w:color w:val="002060"/>
          <w:sz w:val="18"/>
          <w:szCs w:val="18"/>
        </w:rPr>
        <w:t>injection</w:t>
      </w:r>
      <w:r w:rsidR="0085754E" w:rsidRPr="00DF16B1">
        <w:rPr>
          <w:rFonts w:cstheme="minorHAnsi"/>
          <w:bCs/>
          <w:color w:val="002060"/>
          <w:sz w:val="18"/>
          <w:szCs w:val="18"/>
        </w:rPr>
        <w:t xml:space="preserve"> </w:t>
      </w:r>
      <w:r w:rsidR="00862AAB" w:rsidRPr="00DF16B1">
        <w:rPr>
          <w:rFonts w:cstheme="minorHAnsi"/>
          <w:bCs/>
          <w:color w:val="002060"/>
          <w:sz w:val="18"/>
          <w:szCs w:val="18"/>
        </w:rPr>
        <w:t>du</w:t>
      </w:r>
      <w:r w:rsidR="00AC2CBF" w:rsidRPr="00DF16B1">
        <w:rPr>
          <w:rFonts w:cstheme="minorHAnsi"/>
          <w:bCs/>
          <w:color w:val="002060"/>
          <w:sz w:val="18"/>
          <w:szCs w:val="18"/>
        </w:rPr>
        <w:t xml:space="preserve"> </w:t>
      </w:r>
      <w:r w:rsidR="0093778F" w:rsidRPr="00DF16B1">
        <w:rPr>
          <w:rFonts w:cstheme="minorHAnsi"/>
          <w:bCs/>
          <w:color w:val="002060"/>
          <w:sz w:val="18"/>
          <w:szCs w:val="18"/>
        </w:rPr>
        <w:t xml:space="preserve">traitement </w:t>
      </w:r>
      <w:r w:rsidR="0085754E" w:rsidRPr="00DF16B1">
        <w:rPr>
          <w:rFonts w:cstheme="minorHAnsi"/>
          <w:bCs/>
          <w:color w:val="002060"/>
          <w:sz w:val="18"/>
          <w:szCs w:val="18"/>
        </w:rPr>
        <w:t xml:space="preserve">par </w:t>
      </w:r>
      <w:r w:rsidR="000D228A" w:rsidRPr="00DF16B1">
        <w:rPr>
          <w:rFonts w:cstheme="minorHAnsi"/>
          <w:bCs/>
          <w:color w:val="002060"/>
          <w:sz w:val="18"/>
          <w:szCs w:val="18"/>
        </w:rPr>
        <w:t xml:space="preserve">voie </w:t>
      </w:r>
      <w:r w:rsidR="00F959C2">
        <w:rPr>
          <w:rFonts w:cstheme="minorHAnsi"/>
          <w:bCs/>
          <w:color w:val="002060"/>
          <w:sz w:val="18"/>
          <w:szCs w:val="18"/>
        </w:rPr>
        <w:t>sous-cutanée</w:t>
      </w:r>
      <w:r w:rsidR="00E37DC8" w:rsidRPr="00DF16B1">
        <w:rPr>
          <w:rFonts w:cstheme="minorHAnsi"/>
          <w:bCs/>
          <w:color w:val="002060"/>
          <w:sz w:val="18"/>
          <w:szCs w:val="18"/>
        </w:rPr>
        <w:t xml:space="preserve">. </w:t>
      </w:r>
    </w:p>
    <w:p w14:paraId="69889210" w14:textId="77777777" w:rsidR="0023079E" w:rsidRPr="00DF16B1" w:rsidRDefault="0023079E" w:rsidP="0023079E">
      <w:pPr>
        <w:jc w:val="both"/>
        <w:rPr>
          <w:rFonts w:cstheme="minorHAnsi"/>
          <w:bCs/>
          <w:color w:val="002060"/>
          <w:sz w:val="18"/>
          <w:szCs w:val="18"/>
        </w:rPr>
      </w:pPr>
    </w:p>
    <w:p w14:paraId="4112B238" w14:textId="77777777" w:rsidR="007D6C74" w:rsidRDefault="007D6C74" w:rsidP="007D6C74">
      <w:pPr>
        <w:jc w:val="both"/>
        <w:rPr>
          <w:rFonts w:cstheme="minorHAnsi"/>
          <w:b/>
          <w:bCs/>
          <w:color w:val="0070C0"/>
          <w:sz w:val="18"/>
          <w:szCs w:val="18"/>
        </w:rPr>
      </w:pPr>
      <w:r>
        <w:rPr>
          <w:rFonts w:cstheme="minorHAnsi"/>
          <w:b/>
          <w:bCs/>
          <w:color w:val="0070C0"/>
          <w:sz w:val="18"/>
          <w:szCs w:val="18"/>
        </w:rPr>
        <w:sym w:font="Wingdings 2" w:char="F0BB"/>
      </w:r>
      <w:r>
        <w:rPr>
          <w:rFonts w:cstheme="minorHAnsi"/>
          <w:b/>
          <w:bCs/>
          <w:color w:val="0070C0"/>
          <w:sz w:val="18"/>
          <w:szCs w:val="18"/>
        </w:rPr>
        <w:t xml:space="preserve"> </w:t>
      </w:r>
      <w:r w:rsidR="0023079E" w:rsidRPr="00DF16B1">
        <w:rPr>
          <w:rFonts w:cstheme="minorHAnsi"/>
          <w:b/>
          <w:bCs/>
          <w:color w:val="0070C0"/>
          <w:sz w:val="18"/>
          <w:szCs w:val="18"/>
        </w:rPr>
        <w:t>SOUTIEN DE CNP ASSURANCES</w:t>
      </w:r>
      <w:r>
        <w:rPr>
          <w:rFonts w:cstheme="minorHAnsi"/>
          <w:b/>
          <w:bCs/>
          <w:color w:val="0070C0"/>
          <w:sz w:val="18"/>
          <w:szCs w:val="18"/>
        </w:rPr>
        <w:t xml:space="preserve">. </w:t>
      </w:r>
    </w:p>
    <w:p w14:paraId="5344A3DD" w14:textId="06FEDBFD" w:rsidR="0023079E" w:rsidRPr="007D6C74" w:rsidRDefault="00F836A6" w:rsidP="007D6C74">
      <w:pPr>
        <w:jc w:val="both"/>
        <w:rPr>
          <w:rFonts w:cstheme="minorHAnsi"/>
          <w:b/>
          <w:bCs/>
          <w:color w:val="0070C0"/>
          <w:sz w:val="18"/>
          <w:szCs w:val="18"/>
        </w:rPr>
      </w:pPr>
      <w:r w:rsidRPr="00DF16B1">
        <w:rPr>
          <w:rFonts w:cstheme="minorHAnsi"/>
          <w:color w:val="002060"/>
          <w:sz w:val="18"/>
          <w:szCs w:val="18"/>
        </w:rPr>
        <w:t>Le mécénat de CNP</w:t>
      </w:r>
      <w:r w:rsidR="00796167">
        <w:rPr>
          <w:rFonts w:cstheme="minorHAnsi"/>
          <w:color w:val="002060"/>
          <w:sz w:val="18"/>
          <w:szCs w:val="18"/>
        </w:rPr>
        <w:t xml:space="preserve"> Assurances</w:t>
      </w:r>
      <w:r w:rsidRPr="00DF16B1">
        <w:rPr>
          <w:rFonts w:cstheme="minorHAnsi"/>
          <w:color w:val="002060"/>
          <w:sz w:val="18"/>
          <w:szCs w:val="18"/>
        </w:rPr>
        <w:t xml:space="preserve"> va contribuer à établir </w:t>
      </w:r>
      <w:r w:rsidR="0023079E" w:rsidRPr="00DF16B1">
        <w:rPr>
          <w:rFonts w:cstheme="minorHAnsi"/>
          <w:color w:val="002060"/>
          <w:sz w:val="18"/>
          <w:szCs w:val="18"/>
        </w:rPr>
        <w:t>auprès de 15 patients volontaires</w:t>
      </w:r>
      <w:r w:rsidR="00E81F92" w:rsidRPr="00DF16B1">
        <w:rPr>
          <w:rFonts w:cstheme="minorHAnsi"/>
          <w:color w:val="002060"/>
          <w:sz w:val="18"/>
          <w:szCs w:val="18"/>
        </w:rPr>
        <w:t xml:space="preserve"> suivis à l’Hôpital Fondation Rothschild et/ou à l’Hôpital </w:t>
      </w:r>
      <w:r w:rsidR="001D42CF">
        <w:rPr>
          <w:rFonts w:cstheme="minorHAnsi"/>
          <w:color w:val="002060"/>
          <w:sz w:val="18"/>
          <w:szCs w:val="18"/>
        </w:rPr>
        <w:t>Fernand Wid</w:t>
      </w:r>
      <w:r w:rsidR="00F07A22">
        <w:rPr>
          <w:rFonts w:cstheme="minorHAnsi"/>
          <w:color w:val="002060"/>
          <w:sz w:val="18"/>
          <w:szCs w:val="18"/>
        </w:rPr>
        <w:t>a</w:t>
      </w:r>
      <w:r w:rsidR="001D42CF">
        <w:rPr>
          <w:rFonts w:cstheme="minorHAnsi"/>
          <w:color w:val="002060"/>
          <w:sz w:val="18"/>
          <w:szCs w:val="18"/>
        </w:rPr>
        <w:t>l</w:t>
      </w:r>
      <w:r w:rsidRPr="00DF16B1">
        <w:rPr>
          <w:rFonts w:cstheme="minorHAnsi"/>
          <w:color w:val="002060"/>
          <w:sz w:val="18"/>
          <w:szCs w:val="18"/>
        </w:rPr>
        <w:t xml:space="preserve"> (AP-HP), </w:t>
      </w:r>
      <w:r w:rsidR="0023079E" w:rsidRPr="00DF16B1">
        <w:rPr>
          <w:rFonts w:cstheme="minorHAnsi"/>
          <w:color w:val="002060"/>
          <w:sz w:val="18"/>
          <w:szCs w:val="18"/>
        </w:rPr>
        <w:t xml:space="preserve">la preuve du concept que la combinaison « ouverture de la BHE + médicament » permet un meilleur passage dans le </w:t>
      </w:r>
      <w:r w:rsidR="0026231C">
        <w:rPr>
          <w:rFonts w:cstheme="minorHAnsi"/>
          <w:color w:val="002060"/>
          <w:sz w:val="18"/>
          <w:szCs w:val="18"/>
        </w:rPr>
        <w:t>l</w:t>
      </w:r>
      <w:r w:rsidR="0023079E" w:rsidRPr="00DF16B1">
        <w:rPr>
          <w:rFonts w:cstheme="minorHAnsi"/>
          <w:color w:val="002060"/>
          <w:sz w:val="18"/>
          <w:szCs w:val="18"/>
        </w:rPr>
        <w:t xml:space="preserve">iquide </w:t>
      </w:r>
      <w:r w:rsidR="0026231C">
        <w:rPr>
          <w:rFonts w:cstheme="minorHAnsi"/>
          <w:color w:val="002060"/>
          <w:sz w:val="18"/>
          <w:szCs w:val="18"/>
        </w:rPr>
        <w:t>c</w:t>
      </w:r>
      <w:r w:rsidR="0023079E" w:rsidRPr="00DF16B1">
        <w:rPr>
          <w:rFonts w:cstheme="minorHAnsi"/>
          <w:color w:val="002060"/>
          <w:sz w:val="18"/>
          <w:szCs w:val="18"/>
        </w:rPr>
        <w:t>érébrospinal et agit directement sur l’inflammation du cerveau en réduisant les symptômes de la maladie. Le médicament anti-TNF</w:t>
      </w:r>
      <w:r w:rsidR="00F07A22">
        <w:rPr>
          <w:rFonts w:cstheme="minorHAnsi"/>
          <w:color w:val="002060"/>
          <w:sz w:val="18"/>
          <w:szCs w:val="18"/>
        </w:rPr>
        <w:t>=</w:t>
      </w:r>
      <w:r w:rsidR="0023079E" w:rsidRPr="00DF16B1">
        <w:rPr>
          <w:rFonts w:cstheme="minorHAnsi"/>
          <w:color w:val="002060"/>
          <w:sz w:val="18"/>
          <w:szCs w:val="18"/>
        </w:rPr>
        <w:t xml:space="preserve">alpha </w:t>
      </w:r>
      <w:r w:rsidRPr="00DF16B1">
        <w:rPr>
          <w:rFonts w:cstheme="minorHAnsi"/>
          <w:color w:val="002060"/>
          <w:sz w:val="18"/>
          <w:szCs w:val="18"/>
        </w:rPr>
        <w:t>(</w:t>
      </w:r>
      <w:proofErr w:type="spellStart"/>
      <w:r w:rsidRPr="00DF16B1">
        <w:rPr>
          <w:color w:val="002060"/>
          <w:sz w:val="18"/>
          <w:szCs w:val="18"/>
        </w:rPr>
        <w:t>Etanercept</w:t>
      </w:r>
      <w:proofErr w:type="spellEnd"/>
      <w:r w:rsidRPr="00DF16B1">
        <w:rPr>
          <w:color w:val="002060"/>
          <w:sz w:val="18"/>
          <w:szCs w:val="18"/>
        </w:rPr>
        <w:t>)</w:t>
      </w:r>
      <w:r w:rsidRPr="00DF16B1">
        <w:rPr>
          <w:rFonts w:cstheme="minorHAnsi"/>
          <w:color w:val="002060"/>
          <w:sz w:val="18"/>
          <w:szCs w:val="18"/>
        </w:rPr>
        <w:t xml:space="preserve"> </w:t>
      </w:r>
      <w:r w:rsidR="0023079E" w:rsidRPr="00DF16B1">
        <w:rPr>
          <w:rFonts w:cstheme="minorHAnsi"/>
          <w:color w:val="002060"/>
          <w:sz w:val="18"/>
          <w:szCs w:val="18"/>
        </w:rPr>
        <w:t xml:space="preserve">utilisé est un traitement peu onéreux, dont les effets secondaires sont bien connus et maîtrisés, il est utilisé de longue date dans plusieurs maladies inflammatoires.  </w:t>
      </w:r>
    </w:p>
    <w:p w14:paraId="7878D2F4" w14:textId="6A09B783" w:rsidR="006F6F07" w:rsidRPr="006F6F07" w:rsidRDefault="006F6F07" w:rsidP="006F6F07">
      <w:pPr>
        <w:jc w:val="both"/>
        <w:rPr>
          <w:rFonts w:cstheme="minorHAnsi"/>
          <w:color w:val="002060"/>
          <w:sz w:val="18"/>
          <w:szCs w:val="18"/>
        </w:rPr>
      </w:pPr>
    </w:p>
    <w:p w14:paraId="36073F68" w14:textId="3F2E5F62" w:rsidR="00430629" w:rsidRPr="00430629" w:rsidRDefault="00430629" w:rsidP="00430629">
      <w:pPr>
        <w:shd w:val="clear" w:color="auto" w:fill="D9E2F3" w:themeFill="accent1" w:themeFillTint="33"/>
        <w:spacing w:line="276" w:lineRule="auto"/>
        <w:jc w:val="both"/>
        <w:rPr>
          <w:rFonts w:eastAsiaTheme="minorEastAsia" w:cstheme="minorHAnsi"/>
          <w:b/>
          <w:color w:val="002060"/>
          <w:sz w:val="18"/>
          <w:szCs w:val="18"/>
          <w:lang w:eastAsia="fr-FR"/>
        </w:rPr>
      </w:pPr>
      <w:r w:rsidRPr="00430629">
        <w:rPr>
          <w:rFonts w:eastAsiaTheme="minorEastAsia" w:cstheme="minorHAnsi"/>
          <w:color w:val="002060"/>
          <w:sz w:val="18"/>
          <w:szCs w:val="18"/>
          <w:lang w:eastAsia="fr-FR"/>
        </w:rPr>
        <w:t>« La maladie d’Alzheimer touche quasiment toutes les familles. En France, on compte plus d’</w:t>
      </w:r>
      <w:r w:rsidR="00565643">
        <w:rPr>
          <w:rFonts w:eastAsiaTheme="minorEastAsia" w:cstheme="minorHAnsi"/>
          <w:color w:val="002060"/>
          <w:sz w:val="18"/>
          <w:szCs w:val="18"/>
          <w:lang w:eastAsia="fr-FR"/>
        </w:rPr>
        <w:t>un</w:t>
      </w:r>
      <w:r w:rsidRPr="00430629">
        <w:rPr>
          <w:rFonts w:eastAsiaTheme="minorEastAsia" w:cstheme="minorHAnsi"/>
          <w:color w:val="002060"/>
          <w:sz w:val="18"/>
          <w:szCs w:val="18"/>
          <w:lang w:eastAsia="fr-FR"/>
        </w:rPr>
        <w:t xml:space="preserve"> million de malades et plusieurs millions d’aidants faisant face à la perte d’autonomie de leur proche. En ligne avec son engagement au service de la santé et avec son action de soutien à la recherche sur les maladies neurodégénératives, CNP Assurances est fière de soutenir le projet de recherche </w:t>
      </w:r>
      <w:proofErr w:type="spellStart"/>
      <w:r w:rsidRPr="00430629">
        <w:rPr>
          <w:rFonts w:eastAsiaTheme="minorEastAsia" w:cstheme="minorHAnsi"/>
          <w:color w:val="002060"/>
          <w:sz w:val="18"/>
          <w:szCs w:val="18"/>
          <w:lang w:eastAsia="fr-FR"/>
        </w:rPr>
        <w:t>Brainwaves</w:t>
      </w:r>
      <w:proofErr w:type="spellEnd"/>
      <w:r w:rsidRPr="00430629">
        <w:rPr>
          <w:rFonts w:eastAsiaTheme="minorEastAsia" w:cstheme="minorHAnsi"/>
          <w:color w:val="002060"/>
          <w:sz w:val="18"/>
          <w:szCs w:val="18"/>
          <w:lang w:eastAsia="fr-FR"/>
        </w:rPr>
        <w:t xml:space="preserve"> de l’Hôpital Fondation Rothschild, qui contribue à </w:t>
      </w:r>
      <w:r w:rsidR="00D97273">
        <w:rPr>
          <w:rFonts w:eastAsiaTheme="minorEastAsia" w:cstheme="minorHAnsi"/>
          <w:color w:val="002060"/>
          <w:sz w:val="18"/>
          <w:szCs w:val="18"/>
          <w:lang w:eastAsia="fr-FR"/>
        </w:rPr>
        <w:t>favoriser l’</w:t>
      </w:r>
      <w:r w:rsidRPr="00430629">
        <w:rPr>
          <w:rFonts w:eastAsiaTheme="minorEastAsia" w:cstheme="minorHAnsi"/>
          <w:color w:val="002060"/>
          <w:sz w:val="18"/>
          <w:szCs w:val="18"/>
          <w:lang w:eastAsia="fr-FR"/>
        </w:rPr>
        <w:t>autonomie au</w:t>
      </w:r>
      <w:r w:rsidR="00565643">
        <w:rPr>
          <w:rFonts w:eastAsiaTheme="minorEastAsia" w:cstheme="minorHAnsi"/>
          <w:color w:val="002060"/>
          <w:sz w:val="18"/>
          <w:szCs w:val="18"/>
          <w:lang w:eastAsia="fr-FR"/>
        </w:rPr>
        <w:t xml:space="preserve">x patients atteints d’Alzheimer », </w:t>
      </w:r>
      <w:r w:rsidR="00565643" w:rsidRPr="00565643">
        <w:rPr>
          <w:rFonts w:eastAsiaTheme="minorEastAsia" w:cstheme="minorHAnsi"/>
          <w:b/>
          <w:color w:val="002060"/>
          <w:sz w:val="18"/>
          <w:szCs w:val="18"/>
          <w:lang w:eastAsia="fr-FR"/>
        </w:rPr>
        <w:t>Agathe</w:t>
      </w:r>
      <w:r w:rsidRPr="00565643">
        <w:rPr>
          <w:rFonts w:eastAsiaTheme="minorEastAsia" w:cstheme="minorHAnsi"/>
          <w:b/>
          <w:color w:val="002060"/>
          <w:sz w:val="18"/>
          <w:szCs w:val="18"/>
          <w:lang w:eastAsia="fr-FR"/>
        </w:rPr>
        <w:t xml:space="preserve"> Sanson, directrice dialogue parties prenantes, communication et mécénat de CNP Assurances.</w:t>
      </w:r>
      <w:r w:rsidRPr="00430629">
        <w:rPr>
          <w:rFonts w:eastAsiaTheme="minorEastAsia" w:cstheme="minorHAnsi"/>
          <w:b/>
          <w:color w:val="002060"/>
          <w:sz w:val="18"/>
          <w:szCs w:val="18"/>
          <w:lang w:eastAsia="fr-FR"/>
        </w:rPr>
        <w:t xml:space="preserve"> </w:t>
      </w:r>
    </w:p>
    <w:p w14:paraId="6FC8163B" w14:textId="77777777" w:rsidR="00430629" w:rsidRDefault="00430629" w:rsidP="00430629">
      <w:pPr>
        <w:shd w:val="clear" w:color="auto" w:fill="D9E2F3" w:themeFill="accent1" w:themeFillTint="33"/>
        <w:spacing w:line="276" w:lineRule="auto"/>
        <w:jc w:val="both"/>
        <w:rPr>
          <w:rFonts w:eastAsiaTheme="minorEastAsia" w:cstheme="minorHAnsi"/>
          <w:color w:val="002060"/>
          <w:sz w:val="18"/>
          <w:szCs w:val="18"/>
          <w:lang w:eastAsia="fr-FR"/>
        </w:rPr>
      </w:pPr>
    </w:p>
    <w:p w14:paraId="4E41D4A0" w14:textId="4F183C24" w:rsidR="006F6F07" w:rsidRPr="006F6F07" w:rsidRDefault="006F6F07" w:rsidP="00430629">
      <w:pPr>
        <w:shd w:val="clear" w:color="auto" w:fill="D9E2F3" w:themeFill="accent1" w:themeFillTint="33"/>
        <w:spacing w:line="276" w:lineRule="auto"/>
        <w:jc w:val="both"/>
        <w:rPr>
          <w:rFonts w:eastAsiaTheme="minorEastAsia" w:cstheme="minorHAnsi"/>
          <w:color w:val="002060"/>
          <w:sz w:val="18"/>
          <w:szCs w:val="18"/>
          <w:lang w:eastAsia="fr-FR"/>
        </w:rPr>
      </w:pPr>
      <w:r w:rsidRPr="006F6F07">
        <w:rPr>
          <w:rFonts w:eastAsiaTheme="minorEastAsia" w:cstheme="minorHAnsi"/>
          <w:color w:val="002060"/>
          <w:sz w:val="18"/>
          <w:szCs w:val="18"/>
          <w:lang w:eastAsia="fr-FR"/>
        </w:rPr>
        <w:t>« Ce projet s’appuie sur plusieurs atouts : une technique maitrisée de longue date</w:t>
      </w:r>
      <w:r w:rsidR="00E075CE">
        <w:rPr>
          <w:rFonts w:eastAsiaTheme="minorEastAsia" w:cstheme="minorHAnsi"/>
          <w:color w:val="002060"/>
          <w:sz w:val="18"/>
          <w:szCs w:val="18"/>
          <w:lang w:eastAsia="fr-FR"/>
        </w:rPr>
        <w:t xml:space="preserve"> : </w:t>
      </w:r>
      <w:r w:rsidRPr="006F6F07">
        <w:rPr>
          <w:rFonts w:eastAsiaTheme="minorEastAsia" w:cstheme="minorHAnsi"/>
          <w:color w:val="002060"/>
          <w:sz w:val="18"/>
          <w:szCs w:val="18"/>
          <w:lang w:eastAsia="fr-FR"/>
        </w:rPr>
        <w:t xml:space="preserve">le </w:t>
      </w:r>
      <w:r w:rsidR="00E075CE">
        <w:rPr>
          <w:rFonts w:eastAsiaTheme="minorEastAsia" w:cstheme="minorHAnsi"/>
          <w:color w:val="002060"/>
          <w:sz w:val="18"/>
          <w:szCs w:val="18"/>
          <w:lang w:eastAsia="fr-FR"/>
        </w:rPr>
        <w:t>D</w:t>
      </w:r>
      <w:r w:rsidRPr="006F6F07">
        <w:rPr>
          <w:rFonts w:eastAsiaTheme="minorEastAsia" w:cstheme="minorHAnsi"/>
          <w:color w:val="002060"/>
          <w:sz w:val="18"/>
          <w:szCs w:val="18"/>
          <w:lang w:eastAsia="fr-FR"/>
        </w:rPr>
        <w:t xml:space="preserve">oppler intracrânien, un médicament disponible sur le marché, un faible coût et une rapidité de mise en place. C’est assurément une piste prometteuse </w:t>
      </w:r>
      <w:r w:rsidRPr="006F6F07">
        <w:rPr>
          <w:rFonts w:cstheme="minorHAnsi"/>
          <w:i/>
          <w:iCs/>
          <w:color w:val="002060"/>
          <w:sz w:val="18"/>
          <w:szCs w:val="18"/>
        </w:rPr>
        <w:t>dans la prise en charge de cette maladie toujours sans traitement</w:t>
      </w:r>
      <w:r w:rsidR="00A827EF">
        <w:rPr>
          <w:rFonts w:eastAsiaTheme="minorEastAsia" w:cstheme="minorHAnsi"/>
          <w:color w:val="002060"/>
          <w:sz w:val="18"/>
          <w:szCs w:val="18"/>
          <w:lang w:eastAsia="fr-FR"/>
        </w:rPr>
        <w:t xml:space="preserve">, </w:t>
      </w:r>
      <w:r w:rsidRPr="006F6F07">
        <w:rPr>
          <w:rFonts w:eastAsiaTheme="minorEastAsia" w:cstheme="minorHAnsi"/>
          <w:b/>
          <w:color w:val="002060"/>
          <w:sz w:val="18"/>
          <w:szCs w:val="18"/>
          <w:lang w:eastAsia="fr-FR"/>
        </w:rPr>
        <w:t xml:space="preserve">Dr Jean-Claude Sadik, neuroradiologue à l’Hôpital Fondation Rothschild et </w:t>
      </w:r>
      <w:r w:rsidR="00A827EF">
        <w:rPr>
          <w:rFonts w:eastAsiaTheme="minorEastAsia" w:cstheme="minorHAnsi"/>
          <w:b/>
          <w:color w:val="002060"/>
          <w:sz w:val="18"/>
          <w:szCs w:val="18"/>
          <w:lang w:eastAsia="fr-FR"/>
        </w:rPr>
        <w:t>p</w:t>
      </w:r>
      <w:r w:rsidRPr="006F6F07">
        <w:rPr>
          <w:rFonts w:eastAsiaTheme="minorEastAsia" w:cstheme="minorHAnsi"/>
          <w:b/>
          <w:color w:val="002060"/>
          <w:sz w:val="18"/>
          <w:szCs w:val="18"/>
          <w:lang w:eastAsia="fr-FR"/>
        </w:rPr>
        <w:t xml:space="preserve">ilote du projet </w:t>
      </w:r>
      <w:proofErr w:type="spellStart"/>
      <w:r w:rsidRPr="006F6F07">
        <w:rPr>
          <w:rFonts w:eastAsiaTheme="minorEastAsia" w:cstheme="minorHAnsi"/>
          <w:b/>
          <w:color w:val="002060"/>
          <w:sz w:val="18"/>
          <w:szCs w:val="18"/>
          <w:lang w:eastAsia="fr-FR"/>
        </w:rPr>
        <w:t>Brainwaves</w:t>
      </w:r>
      <w:proofErr w:type="spellEnd"/>
      <w:r w:rsidR="00A827EF">
        <w:rPr>
          <w:rFonts w:eastAsiaTheme="minorEastAsia" w:cstheme="minorHAnsi"/>
          <w:b/>
          <w:color w:val="002060"/>
          <w:sz w:val="18"/>
          <w:szCs w:val="18"/>
          <w:lang w:eastAsia="fr-FR"/>
        </w:rPr>
        <w:t>.</w:t>
      </w:r>
      <w:r w:rsidRPr="006F6F07">
        <w:rPr>
          <w:rFonts w:eastAsiaTheme="minorEastAsia" w:cstheme="minorHAnsi"/>
          <w:color w:val="002060"/>
          <w:sz w:val="18"/>
          <w:szCs w:val="18"/>
          <w:lang w:eastAsia="fr-FR"/>
        </w:rPr>
        <w:t xml:space="preserve"> </w:t>
      </w:r>
    </w:p>
    <w:p w14:paraId="4E86CCE0" w14:textId="44E8BB2B" w:rsidR="00721E11" w:rsidRPr="007D6C74" w:rsidRDefault="00721E11" w:rsidP="004136E7">
      <w:pPr>
        <w:jc w:val="both"/>
        <w:rPr>
          <w:rFonts w:cstheme="minorHAnsi"/>
          <w:i/>
          <w:color w:val="002060"/>
          <w:sz w:val="16"/>
          <w:szCs w:val="18"/>
        </w:rPr>
      </w:pPr>
    </w:p>
    <w:p w14:paraId="2F612FE6" w14:textId="602CD001" w:rsidR="007D6C74" w:rsidRDefault="007D6C74" w:rsidP="007D6C74">
      <w:pPr>
        <w:jc w:val="both"/>
        <w:rPr>
          <w:rFonts w:cstheme="minorHAnsi"/>
          <w:i/>
          <w:color w:val="5B5B5B"/>
          <w:sz w:val="16"/>
          <w:szCs w:val="20"/>
          <w:shd w:val="clear" w:color="auto" w:fill="FFFFFF"/>
        </w:rPr>
      </w:pPr>
      <w:r w:rsidRPr="007D6C74">
        <w:rPr>
          <w:rFonts w:cstheme="minorHAnsi"/>
          <w:i/>
          <w:color w:val="5B5B5B"/>
          <w:sz w:val="16"/>
          <w:szCs w:val="20"/>
          <w:shd w:val="clear" w:color="auto" w:fill="FFFFFF"/>
        </w:rPr>
        <w:t>*La barrière hémato-encéphalique isole le cerveau du reste de l’organisme</w:t>
      </w:r>
    </w:p>
    <w:p w14:paraId="323492E7" w14:textId="77777777" w:rsidR="00FC5549" w:rsidRPr="007D6C74" w:rsidRDefault="00FC5549" w:rsidP="007D6C74">
      <w:pPr>
        <w:jc w:val="both"/>
        <w:rPr>
          <w:rFonts w:cstheme="minorHAnsi"/>
          <w:i/>
          <w:color w:val="002060"/>
          <w:sz w:val="16"/>
          <w:szCs w:val="20"/>
        </w:rPr>
      </w:pPr>
    </w:p>
    <w:p w14:paraId="3CA019A3" w14:textId="6DFAEE00" w:rsidR="007D6C74" w:rsidRPr="007D6C74" w:rsidRDefault="007D6C74" w:rsidP="00430629">
      <w:pPr>
        <w:jc w:val="both"/>
        <w:rPr>
          <w:rFonts w:cstheme="minorHAnsi"/>
          <w:color w:val="002060"/>
          <w:sz w:val="18"/>
          <w:szCs w:val="18"/>
        </w:rPr>
      </w:pPr>
    </w:p>
    <w:p w14:paraId="246E838B" w14:textId="77777777" w:rsidR="0023079E" w:rsidRPr="00F836A6" w:rsidRDefault="0023079E" w:rsidP="00F836A6">
      <w:pPr>
        <w:pStyle w:val="Default"/>
        <w:pBdr>
          <w:top w:val="single" w:sz="4" w:space="1" w:color="4472C4" w:themeColor="accent1" w:shadow="1"/>
          <w:left w:val="single" w:sz="4" w:space="4" w:color="4472C4" w:themeColor="accent1" w:shadow="1"/>
          <w:bottom w:val="single" w:sz="4" w:space="1" w:color="4472C4" w:themeColor="accent1" w:shadow="1"/>
          <w:right w:val="single" w:sz="4" w:space="4" w:color="4472C4" w:themeColor="accent1" w:shadow="1"/>
        </w:pBdr>
        <w:jc w:val="center"/>
        <w:rPr>
          <w:rFonts w:asciiTheme="minorHAnsi" w:hAnsiTheme="minorHAnsi" w:cstheme="minorHAnsi"/>
          <w:b/>
          <w:bCs/>
          <w:color w:val="002060"/>
          <w:sz w:val="18"/>
          <w:szCs w:val="18"/>
        </w:rPr>
      </w:pPr>
      <w:r w:rsidRPr="00F836A6">
        <w:rPr>
          <w:rFonts w:asciiTheme="minorHAnsi" w:hAnsiTheme="minorHAnsi" w:cstheme="minorHAnsi"/>
          <w:b/>
          <w:bCs/>
          <w:color w:val="002060"/>
          <w:sz w:val="18"/>
          <w:szCs w:val="18"/>
        </w:rPr>
        <w:t xml:space="preserve">Maladie </w:t>
      </w:r>
      <w:r w:rsidR="00F836A6" w:rsidRPr="00F836A6">
        <w:rPr>
          <w:rFonts w:asciiTheme="minorHAnsi" w:hAnsiTheme="minorHAnsi" w:cstheme="minorHAnsi"/>
          <w:b/>
          <w:bCs/>
          <w:color w:val="002060"/>
          <w:sz w:val="18"/>
          <w:szCs w:val="18"/>
        </w:rPr>
        <w:t xml:space="preserve">d’Alzheimer : </w:t>
      </w:r>
      <w:r w:rsidRPr="00F836A6">
        <w:rPr>
          <w:rFonts w:asciiTheme="minorHAnsi" w:hAnsiTheme="minorHAnsi" w:cstheme="minorHAnsi"/>
          <w:b/>
          <w:bCs/>
          <w:color w:val="002060"/>
          <w:sz w:val="18"/>
          <w:szCs w:val="18"/>
        </w:rPr>
        <w:t>près d’1 million de personne touchées</w:t>
      </w:r>
      <w:r w:rsidR="00F836A6" w:rsidRPr="00F836A6">
        <w:rPr>
          <w:rFonts w:asciiTheme="minorHAnsi" w:hAnsiTheme="minorHAnsi" w:cstheme="minorHAnsi"/>
          <w:b/>
          <w:bCs/>
          <w:color w:val="002060"/>
          <w:sz w:val="18"/>
          <w:szCs w:val="18"/>
        </w:rPr>
        <w:t xml:space="preserve"> en France</w:t>
      </w:r>
    </w:p>
    <w:p w14:paraId="3EB940FD" w14:textId="77777777" w:rsidR="00F836A6" w:rsidRDefault="00F836A6" w:rsidP="00F836A6">
      <w:pPr>
        <w:pStyle w:val="Default"/>
        <w:numPr>
          <w:ilvl w:val="0"/>
          <w:numId w:val="2"/>
        </w:numPr>
        <w:pBdr>
          <w:top w:val="single" w:sz="4" w:space="1" w:color="4472C4" w:themeColor="accent1" w:shadow="1"/>
          <w:left w:val="single" w:sz="4" w:space="4" w:color="4472C4" w:themeColor="accent1" w:shadow="1"/>
          <w:bottom w:val="single" w:sz="4" w:space="1" w:color="4472C4" w:themeColor="accent1" w:shadow="1"/>
          <w:right w:val="single" w:sz="4" w:space="4" w:color="4472C4" w:themeColor="accent1" w:shadow="1"/>
        </w:pBdr>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23079E" w:rsidRPr="00F836A6">
        <w:rPr>
          <w:rFonts w:asciiTheme="minorHAnsi" w:hAnsiTheme="minorHAnsi" w:cstheme="minorHAnsi"/>
          <w:color w:val="002060"/>
          <w:sz w:val="18"/>
          <w:szCs w:val="18"/>
        </w:rPr>
        <w:t xml:space="preserve">En 2017, on comptait </w:t>
      </w:r>
      <w:r w:rsidR="0023079E" w:rsidRPr="00F836A6">
        <w:rPr>
          <w:rFonts w:asciiTheme="minorHAnsi" w:hAnsiTheme="minorHAnsi" w:cstheme="minorHAnsi"/>
          <w:bCs/>
          <w:color w:val="002060"/>
          <w:sz w:val="18"/>
          <w:szCs w:val="18"/>
        </w:rPr>
        <w:t xml:space="preserve">900 000 français atteints </w:t>
      </w:r>
      <w:r w:rsidR="0023079E" w:rsidRPr="00F836A6">
        <w:rPr>
          <w:rFonts w:asciiTheme="minorHAnsi" w:hAnsiTheme="minorHAnsi" w:cstheme="minorHAnsi"/>
          <w:color w:val="002060"/>
          <w:sz w:val="18"/>
          <w:szCs w:val="18"/>
        </w:rPr>
        <w:t>et une proportion de 15 % de la population au-delà de 80 ans.</w:t>
      </w:r>
    </w:p>
    <w:p w14:paraId="63FF0D6A" w14:textId="77777777" w:rsidR="00F836A6" w:rsidRDefault="00F836A6" w:rsidP="00F836A6">
      <w:pPr>
        <w:pStyle w:val="Default"/>
        <w:numPr>
          <w:ilvl w:val="0"/>
          <w:numId w:val="2"/>
        </w:numPr>
        <w:pBdr>
          <w:top w:val="single" w:sz="4" w:space="1" w:color="4472C4" w:themeColor="accent1" w:shadow="1"/>
          <w:left w:val="single" w:sz="4" w:space="4" w:color="4472C4" w:themeColor="accent1" w:shadow="1"/>
          <w:bottom w:val="single" w:sz="4" w:space="1" w:color="4472C4" w:themeColor="accent1" w:shadow="1"/>
          <w:right w:val="single" w:sz="4" w:space="4" w:color="4472C4" w:themeColor="accent1" w:shadow="1"/>
        </w:pBdr>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23079E" w:rsidRPr="00F836A6">
        <w:rPr>
          <w:rFonts w:asciiTheme="minorHAnsi" w:hAnsiTheme="minorHAnsi" w:cstheme="minorHAnsi"/>
          <w:color w:val="002060"/>
          <w:sz w:val="18"/>
          <w:szCs w:val="18"/>
        </w:rPr>
        <w:t xml:space="preserve">Prévision à </w:t>
      </w:r>
      <w:r w:rsidR="0023079E" w:rsidRPr="00F836A6">
        <w:rPr>
          <w:rFonts w:asciiTheme="minorHAnsi" w:hAnsiTheme="minorHAnsi" w:cstheme="minorHAnsi"/>
          <w:bCs/>
          <w:color w:val="002060"/>
          <w:sz w:val="18"/>
          <w:szCs w:val="18"/>
        </w:rPr>
        <w:t xml:space="preserve">horizon 2030 : + 50 % de cas supplémentaires </w:t>
      </w:r>
    </w:p>
    <w:p w14:paraId="4AB27DBD" w14:textId="77777777" w:rsidR="0023079E" w:rsidRPr="00F836A6" w:rsidRDefault="00F836A6" w:rsidP="00F836A6">
      <w:pPr>
        <w:pStyle w:val="Default"/>
        <w:numPr>
          <w:ilvl w:val="0"/>
          <w:numId w:val="2"/>
        </w:numPr>
        <w:pBdr>
          <w:top w:val="single" w:sz="4" w:space="1" w:color="4472C4" w:themeColor="accent1" w:shadow="1"/>
          <w:left w:val="single" w:sz="4" w:space="4" w:color="4472C4" w:themeColor="accent1" w:shadow="1"/>
          <w:bottom w:val="single" w:sz="4" w:space="1" w:color="4472C4" w:themeColor="accent1" w:shadow="1"/>
          <w:right w:val="single" w:sz="4" w:space="4" w:color="4472C4" w:themeColor="accent1" w:shadow="1"/>
        </w:pBdr>
        <w:rPr>
          <w:rFonts w:asciiTheme="minorHAnsi" w:hAnsiTheme="minorHAnsi" w:cstheme="minorHAnsi"/>
          <w:color w:val="002060"/>
          <w:sz w:val="18"/>
          <w:szCs w:val="18"/>
        </w:rPr>
      </w:pPr>
      <w:r>
        <w:rPr>
          <w:rFonts w:asciiTheme="minorHAnsi" w:hAnsiTheme="minorHAnsi" w:cstheme="minorHAnsi"/>
          <w:color w:val="002060"/>
          <w:sz w:val="18"/>
          <w:szCs w:val="18"/>
        </w:rPr>
        <w:t xml:space="preserve">- </w:t>
      </w:r>
      <w:r w:rsidR="0023079E" w:rsidRPr="00F836A6">
        <w:rPr>
          <w:rFonts w:asciiTheme="minorHAnsi" w:hAnsiTheme="minorHAnsi" w:cstheme="minorHAnsi"/>
          <w:color w:val="002060"/>
          <w:sz w:val="18"/>
          <w:szCs w:val="18"/>
        </w:rPr>
        <w:t xml:space="preserve">Facteurs de risque à contrôler : hypertension artérielle, diabète, surpoids, obésité, tabagisme et alcool, stress et sommeil de mauvaise qualité. </w:t>
      </w:r>
    </w:p>
    <w:p w14:paraId="3C8E9A85" w14:textId="77777777" w:rsidR="0023079E" w:rsidRPr="006F6F07" w:rsidRDefault="0023079E" w:rsidP="004136E7">
      <w:pPr>
        <w:jc w:val="both"/>
        <w:rPr>
          <w:rFonts w:cstheme="minorHAnsi"/>
          <w:color w:val="002060"/>
          <w:sz w:val="18"/>
          <w:szCs w:val="18"/>
        </w:rPr>
      </w:pPr>
    </w:p>
    <w:p w14:paraId="7F3B24AF" w14:textId="6C1C2BA8" w:rsidR="004D203B" w:rsidRPr="00430629" w:rsidRDefault="004D203B" w:rsidP="0001493B">
      <w:pPr>
        <w:jc w:val="both"/>
        <w:rPr>
          <w:rFonts w:ascii="Arial" w:eastAsiaTheme="minorEastAsia" w:hAnsi="Arial" w:cs="Arial"/>
          <w:iCs/>
          <w:color w:val="002060"/>
          <w:sz w:val="20"/>
          <w:szCs w:val="20"/>
          <w:lang w:eastAsia="fr-FR"/>
        </w:rPr>
      </w:pPr>
    </w:p>
    <w:p w14:paraId="1AFB39EC" w14:textId="77777777" w:rsidR="004D203B" w:rsidRPr="00FA0003" w:rsidRDefault="004D203B" w:rsidP="004D203B">
      <w:pPr>
        <w:jc w:val="center"/>
        <w:rPr>
          <w:rFonts w:ascii="Arial" w:hAnsi="Arial" w:cs="Arial"/>
          <w:b/>
          <w:sz w:val="20"/>
          <w:szCs w:val="20"/>
        </w:rPr>
      </w:pPr>
      <w:r w:rsidRPr="00FA0003">
        <w:rPr>
          <w:rFonts w:ascii="Arial" w:hAnsi="Arial" w:cs="Arial"/>
          <w:b/>
          <w:sz w:val="20"/>
          <w:szCs w:val="20"/>
        </w:rPr>
        <w:t>***</w:t>
      </w:r>
    </w:p>
    <w:p w14:paraId="136C068A" w14:textId="77777777" w:rsidR="00DD35B5" w:rsidRDefault="00DD35B5" w:rsidP="004D203B">
      <w:pPr>
        <w:rPr>
          <w:rFonts w:ascii="Arial" w:hAnsi="Arial" w:cs="Arial"/>
          <w:b/>
          <w:sz w:val="20"/>
          <w:szCs w:val="20"/>
        </w:rPr>
      </w:pPr>
    </w:p>
    <w:p w14:paraId="595B27B7" w14:textId="77777777" w:rsidR="00430629" w:rsidRPr="00430629" w:rsidRDefault="00430629" w:rsidP="00430629">
      <w:pPr>
        <w:rPr>
          <w:rFonts w:ascii="Arial" w:hAnsi="Arial" w:cs="Arial"/>
          <w:b/>
          <w:sz w:val="18"/>
          <w:szCs w:val="18"/>
        </w:rPr>
      </w:pPr>
      <w:r w:rsidRPr="00430629">
        <w:rPr>
          <w:rFonts w:ascii="Arial" w:hAnsi="Arial" w:cs="Arial"/>
          <w:b/>
          <w:sz w:val="18"/>
          <w:szCs w:val="18"/>
        </w:rPr>
        <w:t xml:space="preserve">A propos de CNP Assurances </w:t>
      </w:r>
    </w:p>
    <w:p w14:paraId="190F8DA5" w14:textId="77777777" w:rsidR="00430629" w:rsidRPr="00430629" w:rsidRDefault="00430629" w:rsidP="00430629">
      <w:pPr>
        <w:rPr>
          <w:rFonts w:ascii="Arial" w:hAnsi="Arial" w:cs="Arial"/>
          <w:b/>
          <w:sz w:val="20"/>
          <w:szCs w:val="20"/>
        </w:rPr>
      </w:pPr>
    </w:p>
    <w:p w14:paraId="04B9B794" w14:textId="77777777" w:rsidR="00430629" w:rsidRPr="00430629" w:rsidRDefault="00430629" w:rsidP="00430629">
      <w:pPr>
        <w:rPr>
          <w:rFonts w:ascii="Arial" w:hAnsi="Arial" w:cs="Arial"/>
          <w:sz w:val="18"/>
          <w:szCs w:val="18"/>
        </w:rPr>
      </w:pPr>
      <w:r w:rsidRPr="00430629">
        <w:rPr>
          <w:rFonts w:ascii="Arial" w:hAnsi="Arial" w:cs="Arial"/>
          <w:sz w:val="18"/>
          <w:szCs w:val="18"/>
        </w:rPr>
        <w:t xml:space="preserve">Acteur de référence sur le marché français de l’assurance de personnes, CNP Assurances est présent dans 19 pays en Europe, notamment en Italie, et en Amérique latine, avec une forte activité au Brésil, son 2e marché. Assureur, </w:t>
      </w:r>
      <w:proofErr w:type="spellStart"/>
      <w:r w:rsidRPr="00430629">
        <w:rPr>
          <w:rFonts w:ascii="Arial" w:hAnsi="Arial" w:cs="Arial"/>
          <w:sz w:val="18"/>
          <w:szCs w:val="18"/>
        </w:rPr>
        <w:t>coassureur</w:t>
      </w:r>
      <w:proofErr w:type="spellEnd"/>
      <w:r w:rsidRPr="00430629">
        <w:rPr>
          <w:rFonts w:ascii="Arial" w:hAnsi="Arial" w:cs="Arial"/>
          <w:sz w:val="18"/>
          <w:szCs w:val="18"/>
        </w:rPr>
        <w:t xml:space="preserve"> et réassureur, CNP Assurances compte plus de 36 millions d’assurés en prévoyance/protection dans le monde et plus de 12 millions en épargne/retraite. Conformément à son modèle d’affaires, ses solutions sont distribuées par de multiples partenaires et s’adaptent à leur mode de distribution, physique ou digital, ainsi qu’aux besoins de protection et de facilitation des parcours de vie des clients de chaque pays. CNP Assurances est filiale de La Banque Postale. La société affiche un résultat net de 1 552 M€ en 2021.</w:t>
      </w:r>
    </w:p>
    <w:p w14:paraId="32438EC9" w14:textId="77777777" w:rsidR="000C3FA8" w:rsidRDefault="000C3FA8" w:rsidP="004D203B">
      <w:pPr>
        <w:rPr>
          <w:rFonts w:ascii="Arial" w:hAnsi="Arial" w:cs="Arial"/>
          <w:b/>
          <w:sz w:val="20"/>
          <w:szCs w:val="20"/>
        </w:rPr>
      </w:pPr>
    </w:p>
    <w:p w14:paraId="22FD776B" w14:textId="0146EEDA" w:rsidR="000C3FA8" w:rsidRPr="00FA0003" w:rsidRDefault="000C3FA8" w:rsidP="004D203B">
      <w:pPr>
        <w:rPr>
          <w:rFonts w:ascii="Arial" w:hAnsi="Arial" w:cs="Arial"/>
          <w:b/>
          <w:sz w:val="20"/>
          <w:szCs w:val="20"/>
        </w:rPr>
      </w:pPr>
    </w:p>
    <w:p w14:paraId="70DB0FFF" w14:textId="77777777" w:rsidR="004D203B" w:rsidRPr="00EA0235" w:rsidRDefault="004D203B" w:rsidP="004D203B">
      <w:pPr>
        <w:pStyle w:val="EndNoteBibliography"/>
        <w:spacing w:after="0" w:line="276" w:lineRule="auto"/>
        <w:jc w:val="both"/>
        <w:rPr>
          <w:rFonts w:ascii="Arial" w:hAnsi="Arial" w:cs="Arial"/>
          <w:b/>
          <w:sz w:val="18"/>
          <w:szCs w:val="18"/>
          <w:lang w:val="fr-FR"/>
        </w:rPr>
      </w:pPr>
      <w:r w:rsidRPr="00EA0235">
        <w:rPr>
          <w:rFonts w:ascii="Arial" w:hAnsi="Arial" w:cs="Arial"/>
          <w:b/>
          <w:sz w:val="18"/>
          <w:szCs w:val="18"/>
          <w:lang w:val="fr-FR"/>
        </w:rPr>
        <w:t>A propos de l’Hôpital Fondation Adolphe de Rothschild </w:t>
      </w:r>
    </w:p>
    <w:p w14:paraId="1F019875" w14:textId="77777777" w:rsidR="004D203B" w:rsidRPr="00EA0235" w:rsidRDefault="004D203B" w:rsidP="004D203B">
      <w:pPr>
        <w:pStyle w:val="EndNoteBibliography"/>
        <w:spacing w:after="0"/>
        <w:jc w:val="both"/>
        <w:rPr>
          <w:rStyle w:val="Lienhypertexte"/>
          <w:rFonts w:ascii="Arial" w:hAnsi="Arial" w:cs="Arial"/>
          <w:sz w:val="18"/>
          <w:szCs w:val="18"/>
          <w:lang w:val="fr-FR"/>
        </w:rPr>
      </w:pPr>
      <w:r w:rsidRPr="00EA0235">
        <w:rPr>
          <w:rFonts w:ascii="Arial" w:hAnsi="Arial" w:cs="Arial"/>
          <w:sz w:val="18"/>
          <w:szCs w:val="18"/>
          <w:lang w:val="fr-FR"/>
        </w:rPr>
        <w:t xml:space="preserve">Situé au cœur du 19ème arrondissement de Paris, l’Hôpital Fondation Adolphe de Rothschild est un hôpital universitaire créé en 1905, spécialisé dans toutes les pathologies de la tête et du cou courantes ou rares : ophtalmologie, neurologie, ORL… des adultes et des enfants. Cet hôpital sans but lucratif est un établissement de santé privé d’intérêt collectif (ESPIC). Il propose une prise en charge d’excellence en secteur 1 et assure, chaque année, plus de 400 000 consultations et actes techniques et plus de 45 000 passages aux urgences ophtalmologiques. Disposant de plateaux techniques de dernière génération et d’experts reconnus au niveau mondial, les services de l’Hôpital Fondation Rothschild apparaissent régulièrement en tête des classements des meilleurs hôpitaux français. Assurant le continuum soins, recherche et formation, l’Hôpital Fondation Rothschild pilote plus de 150 études de recherche clinique, publie plus de 300 articles scientifiques par an et forme chaque année près de 700 étudiants. Reconnue d’utilité publique, la Fondation Adolphe de Rothschild est habilitée à recevoir des dons et des legs.  </w:t>
      </w:r>
      <w:hyperlink r:id="rId10" w:history="1">
        <w:r w:rsidRPr="00EA0235">
          <w:rPr>
            <w:rStyle w:val="Lienhypertexte"/>
            <w:rFonts w:ascii="Arial" w:hAnsi="Arial" w:cs="Arial"/>
            <w:sz w:val="18"/>
            <w:szCs w:val="18"/>
            <w:lang w:val="fr-FR"/>
          </w:rPr>
          <w:t>www.for.paris</w:t>
        </w:r>
      </w:hyperlink>
    </w:p>
    <w:p w14:paraId="1B428CDC" w14:textId="77777777" w:rsidR="004D203B" w:rsidRPr="00FA0003" w:rsidRDefault="004D203B" w:rsidP="004D203B">
      <w:pPr>
        <w:rPr>
          <w:rFonts w:ascii="Arial" w:hAnsi="Arial" w:cs="Arial"/>
          <w:b/>
          <w:sz w:val="20"/>
          <w:szCs w:val="20"/>
        </w:rPr>
      </w:pPr>
    </w:p>
    <w:p w14:paraId="63228AEB" w14:textId="77777777" w:rsidR="004D203B" w:rsidRPr="00FA0003" w:rsidRDefault="004D203B" w:rsidP="004D203B">
      <w:pPr>
        <w:rPr>
          <w:rFonts w:ascii="Arial" w:hAnsi="Arial" w:cs="Arial"/>
          <w:b/>
          <w:sz w:val="20"/>
          <w:szCs w:val="20"/>
        </w:rPr>
      </w:pPr>
    </w:p>
    <w:p w14:paraId="6A457E1A" w14:textId="77777777" w:rsidR="00430629" w:rsidRPr="00430629" w:rsidRDefault="00430629" w:rsidP="00430629">
      <w:pPr>
        <w:rPr>
          <w:rFonts w:ascii="Arial" w:hAnsi="Arial" w:cs="Arial"/>
          <w:b/>
          <w:sz w:val="18"/>
          <w:szCs w:val="20"/>
        </w:rPr>
      </w:pPr>
      <w:r w:rsidRPr="00430629">
        <w:rPr>
          <w:rFonts w:ascii="Arial" w:hAnsi="Arial" w:cs="Arial"/>
          <w:b/>
          <w:sz w:val="18"/>
          <w:szCs w:val="20"/>
        </w:rPr>
        <w:t>Contacts presse :</w:t>
      </w:r>
      <w:r w:rsidRPr="00430629">
        <w:rPr>
          <w:rFonts w:ascii="Arial" w:hAnsi="Arial" w:cs="Arial"/>
          <w:b/>
          <w:sz w:val="18"/>
          <w:szCs w:val="20"/>
        </w:rPr>
        <w:tab/>
      </w:r>
      <w:r w:rsidRPr="00430629">
        <w:rPr>
          <w:rFonts w:ascii="Arial" w:hAnsi="Arial" w:cs="Arial"/>
          <w:b/>
          <w:sz w:val="18"/>
          <w:szCs w:val="20"/>
        </w:rPr>
        <w:tab/>
      </w:r>
      <w:r w:rsidRPr="00430629">
        <w:rPr>
          <w:rFonts w:ascii="Arial" w:hAnsi="Arial" w:cs="Arial"/>
          <w:b/>
          <w:sz w:val="18"/>
          <w:szCs w:val="20"/>
        </w:rPr>
        <w:tab/>
        <w:t xml:space="preserve"> </w:t>
      </w:r>
      <w:r w:rsidRPr="00430629">
        <w:rPr>
          <w:rFonts w:ascii="Arial" w:hAnsi="Arial" w:cs="Arial"/>
          <w:b/>
          <w:sz w:val="18"/>
          <w:szCs w:val="20"/>
        </w:rPr>
        <w:tab/>
      </w:r>
    </w:p>
    <w:p w14:paraId="070396AC" w14:textId="37B53FB4" w:rsidR="00430629" w:rsidRPr="00430629" w:rsidRDefault="00112EDC" w:rsidP="00430629">
      <w:pPr>
        <w:rPr>
          <w:rFonts w:ascii="Arial" w:hAnsi="Arial" w:cs="Arial"/>
          <w:sz w:val="18"/>
          <w:szCs w:val="20"/>
        </w:rPr>
      </w:pPr>
      <w:r>
        <w:rPr>
          <w:rFonts w:ascii="Arial" w:hAnsi="Arial" w:cs="Arial"/>
          <w:b/>
          <w:sz w:val="18"/>
          <w:szCs w:val="20"/>
        </w:rPr>
        <w:t xml:space="preserve">Hôpital </w:t>
      </w:r>
      <w:bookmarkStart w:id="0" w:name="_GoBack"/>
      <w:bookmarkEnd w:id="0"/>
      <w:r w:rsidR="00430629" w:rsidRPr="00430629">
        <w:rPr>
          <w:rFonts w:ascii="Arial" w:hAnsi="Arial" w:cs="Arial"/>
          <w:b/>
          <w:sz w:val="18"/>
          <w:szCs w:val="20"/>
        </w:rPr>
        <w:t>Fondation Adolphe de Rothschild</w:t>
      </w:r>
      <w:r w:rsidR="00430629" w:rsidRPr="00430629">
        <w:rPr>
          <w:rFonts w:ascii="Arial" w:hAnsi="Arial" w:cs="Arial"/>
          <w:b/>
          <w:sz w:val="18"/>
          <w:szCs w:val="20"/>
        </w:rPr>
        <w:tab/>
      </w:r>
      <w:r w:rsidR="00430629" w:rsidRPr="00430629">
        <w:rPr>
          <w:rFonts w:ascii="Arial" w:hAnsi="Arial" w:cs="Arial"/>
          <w:b/>
          <w:sz w:val="18"/>
          <w:szCs w:val="20"/>
        </w:rPr>
        <w:tab/>
      </w:r>
      <w:r w:rsidR="00430629" w:rsidRPr="00430629">
        <w:rPr>
          <w:rFonts w:ascii="Arial" w:hAnsi="Arial" w:cs="Arial"/>
          <w:sz w:val="18"/>
          <w:szCs w:val="20"/>
        </w:rPr>
        <w:tab/>
      </w:r>
      <w:r w:rsidR="00430629" w:rsidRPr="00430629">
        <w:rPr>
          <w:rFonts w:ascii="Arial" w:hAnsi="Arial" w:cs="Arial"/>
          <w:b/>
          <w:sz w:val="18"/>
          <w:szCs w:val="20"/>
        </w:rPr>
        <w:t xml:space="preserve">CNP Assurances </w:t>
      </w:r>
      <w:r w:rsidR="00430629" w:rsidRPr="00430629">
        <w:rPr>
          <w:rFonts w:ascii="Arial" w:hAnsi="Arial" w:cs="Arial"/>
          <w:sz w:val="18"/>
          <w:szCs w:val="20"/>
        </w:rPr>
        <w:tab/>
      </w:r>
      <w:r w:rsidR="00430629" w:rsidRPr="00430629">
        <w:rPr>
          <w:rFonts w:ascii="Arial" w:hAnsi="Arial" w:cs="Arial"/>
          <w:sz w:val="18"/>
          <w:szCs w:val="20"/>
        </w:rPr>
        <w:tab/>
      </w:r>
    </w:p>
    <w:p w14:paraId="2FB7F530" w14:textId="77777777" w:rsidR="00430629" w:rsidRPr="00430629" w:rsidRDefault="00430629" w:rsidP="00430629">
      <w:pPr>
        <w:rPr>
          <w:rFonts w:ascii="Arial" w:hAnsi="Arial" w:cs="Arial"/>
          <w:sz w:val="18"/>
          <w:szCs w:val="20"/>
        </w:rPr>
      </w:pP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p>
    <w:p w14:paraId="3F460ED3" w14:textId="77777777" w:rsidR="00430629" w:rsidRPr="00430629" w:rsidRDefault="00430629" w:rsidP="00430629">
      <w:pPr>
        <w:rPr>
          <w:rFonts w:ascii="Arial" w:hAnsi="Arial" w:cs="Arial"/>
          <w:sz w:val="18"/>
          <w:szCs w:val="20"/>
        </w:rPr>
      </w:pPr>
      <w:r w:rsidRPr="00430629">
        <w:rPr>
          <w:rFonts w:ascii="Arial" w:hAnsi="Arial" w:cs="Arial"/>
          <w:sz w:val="18"/>
          <w:szCs w:val="20"/>
        </w:rPr>
        <w:t>Emmanuelle Le Roy</w:t>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t xml:space="preserve">Florence de </w:t>
      </w:r>
      <w:proofErr w:type="spellStart"/>
      <w:r w:rsidRPr="00430629">
        <w:rPr>
          <w:rFonts w:ascii="Arial" w:hAnsi="Arial" w:cs="Arial"/>
          <w:sz w:val="18"/>
          <w:szCs w:val="20"/>
        </w:rPr>
        <w:t>Montmarin</w:t>
      </w:r>
      <w:proofErr w:type="spellEnd"/>
      <w:r w:rsidRPr="00430629">
        <w:rPr>
          <w:rFonts w:ascii="Arial" w:hAnsi="Arial" w:cs="Arial"/>
          <w:sz w:val="18"/>
          <w:szCs w:val="20"/>
        </w:rPr>
        <w:t xml:space="preserve"> </w:t>
      </w:r>
      <w:r w:rsidRPr="00430629">
        <w:rPr>
          <w:rFonts w:ascii="Arial" w:hAnsi="Arial" w:cs="Arial"/>
          <w:sz w:val="18"/>
          <w:szCs w:val="20"/>
        </w:rPr>
        <w:tab/>
        <w:t>01 42 18 86 51</w:t>
      </w:r>
    </w:p>
    <w:p w14:paraId="7DB38D10" w14:textId="2C430DC4" w:rsidR="00430629" w:rsidRPr="00430629" w:rsidRDefault="00430629" w:rsidP="00430629">
      <w:pPr>
        <w:rPr>
          <w:rFonts w:ascii="Arial" w:hAnsi="Arial" w:cs="Arial"/>
          <w:sz w:val="18"/>
          <w:szCs w:val="20"/>
        </w:rPr>
      </w:pPr>
      <w:r w:rsidRPr="00430629">
        <w:rPr>
          <w:rFonts w:ascii="Arial" w:hAnsi="Arial" w:cs="Arial"/>
          <w:sz w:val="18"/>
          <w:szCs w:val="20"/>
        </w:rPr>
        <w:t xml:space="preserve">Suivez-nous sur :          </w:t>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t xml:space="preserve">Tamara Bernard </w:t>
      </w:r>
      <w:r w:rsidRPr="00430629">
        <w:rPr>
          <w:rFonts w:ascii="Arial" w:hAnsi="Arial" w:cs="Arial"/>
          <w:sz w:val="18"/>
          <w:szCs w:val="20"/>
        </w:rPr>
        <w:tab/>
      </w:r>
      <w:r w:rsidRPr="00430629">
        <w:rPr>
          <w:rFonts w:ascii="Arial" w:hAnsi="Arial" w:cs="Arial"/>
          <w:sz w:val="18"/>
          <w:szCs w:val="20"/>
        </w:rPr>
        <w:tab/>
        <w:t>01 42 18 86 19</w:t>
      </w:r>
      <w:r w:rsidRPr="00430629">
        <w:rPr>
          <w:rFonts w:ascii="Arial" w:hAnsi="Arial" w:cs="Arial"/>
          <w:sz w:val="18"/>
          <w:szCs w:val="20"/>
        </w:rPr>
        <w:br/>
        <w:t>Tel : 01 48 03 67 51</w:t>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r>
      <w:r w:rsidRPr="00430629">
        <w:rPr>
          <w:rFonts w:ascii="Arial" w:hAnsi="Arial" w:cs="Arial"/>
          <w:sz w:val="18"/>
          <w:szCs w:val="20"/>
        </w:rPr>
        <w:tab/>
        <w:t xml:space="preserve">Alexis </w:t>
      </w:r>
      <w:proofErr w:type="spellStart"/>
      <w:r w:rsidRPr="00430629">
        <w:rPr>
          <w:rFonts w:ascii="Arial" w:hAnsi="Arial" w:cs="Arial"/>
          <w:sz w:val="18"/>
          <w:szCs w:val="20"/>
        </w:rPr>
        <w:t>Chaufrein</w:t>
      </w:r>
      <w:proofErr w:type="spellEnd"/>
      <w:r w:rsidRPr="00430629">
        <w:rPr>
          <w:rFonts w:ascii="Arial" w:hAnsi="Arial" w:cs="Arial"/>
          <w:sz w:val="18"/>
          <w:szCs w:val="20"/>
        </w:rPr>
        <w:t xml:space="preserve"> </w:t>
      </w:r>
      <w:r w:rsidRPr="00430629">
        <w:rPr>
          <w:rFonts w:ascii="Arial" w:hAnsi="Arial" w:cs="Arial"/>
          <w:sz w:val="18"/>
          <w:szCs w:val="20"/>
        </w:rPr>
        <w:tab/>
      </w:r>
      <w:r w:rsidRPr="00430629">
        <w:rPr>
          <w:rFonts w:ascii="Arial" w:hAnsi="Arial" w:cs="Arial"/>
          <w:sz w:val="18"/>
          <w:szCs w:val="20"/>
        </w:rPr>
        <w:tab/>
        <w:t>01 42 18 89 35</w:t>
      </w:r>
      <w:r w:rsidRPr="00430629">
        <w:rPr>
          <w:rFonts w:ascii="Arial" w:hAnsi="Arial" w:cs="Arial"/>
          <w:sz w:val="18"/>
          <w:szCs w:val="20"/>
        </w:rPr>
        <w:tab/>
      </w:r>
      <w:r w:rsidRPr="00430629">
        <w:rPr>
          <w:rFonts w:ascii="Arial" w:hAnsi="Arial" w:cs="Arial"/>
          <w:sz w:val="18"/>
          <w:szCs w:val="20"/>
        </w:rPr>
        <w:tab/>
        <w:t xml:space="preserve"> </w:t>
      </w:r>
    </w:p>
    <w:p w14:paraId="6C37ABE6" w14:textId="77777777" w:rsidR="00430629" w:rsidRPr="00430629" w:rsidRDefault="00430629" w:rsidP="00430629">
      <w:pPr>
        <w:rPr>
          <w:rFonts w:ascii="Arial" w:hAnsi="Arial" w:cs="Arial"/>
          <w:color w:val="0000FF"/>
          <w:sz w:val="18"/>
          <w:szCs w:val="20"/>
          <w:u w:val="single"/>
        </w:rPr>
      </w:pPr>
      <w:r w:rsidRPr="00430629">
        <w:rPr>
          <w:rFonts w:ascii="Arial" w:hAnsi="Arial" w:cs="Arial"/>
          <w:sz w:val="18"/>
          <w:szCs w:val="20"/>
        </w:rPr>
        <w:t xml:space="preserve">Mail : </w:t>
      </w:r>
      <w:hyperlink r:id="rId11" w:history="1">
        <w:r w:rsidRPr="00430629">
          <w:rPr>
            <w:rFonts w:ascii="Arial" w:hAnsi="Arial" w:cs="Arial"/>
            <w:color w:val="0000FF"/>
            <w:sz w:val="18"/>
            <w:szCs w:val="20"/>
            <w:u w:val="single"/>
          </w:rPr>
          <w:t>eleroy@for.paris</w:t>
        </w:r>
      </w:hyperlink>
      <w:r w:rsidRPr="00430629">
        <w:rPr>
          <w:rFonts w:ascii="Arial" w:hAnsi="Arial" w:cs="Arial"/>
          <w:color w:val="0000FF"/>
          <w:sz w:val="18"/>
          <w:szCs w:val="20"/>
        </w:rPr>
        <w:tab/>
      </w:r>
      <w:r w:rsidRPr="00430629">
        <w:rPr>
          <w:rFonts w:ascii="Arial" w:hAnsi="Arial" w:cs="Arial"/>
          <w:color w:val="0000FF"/>
          <w:sz w:val="18"/>
          <w:szCs w:val="20"/>
        </w:rPr>
        <w:tab/>
      </w:r>
      <w:r w:rsidRPr="00430629">
        <w:rPr>
          <w:rFonts w:ascii="Arial" w:hAnsi="Arial" w:cs="Arial"/>
          <w:color w:val="0000FF"/>
          <w:sz w:val="18"/>
          <w:szCs w:val="20"/>
        </w:rPr>
        <w:tab/>
      </w:r>
      <w:r w:rsidRPr="00430629">
        <w:rPr>
          <w:rFonts w:ascii="Arial" w:hAnsi="Arial" w:cs="Arial"/>
          <w:color w:val="0000FF"/>
          <w:sz w:val="18"/>
          <w:szCs w:val="20"/>
        </w:rPr>
        <w:tab/>
      </w:r>
      <w:r w:rsidRPr="00430629">
        <w:rPr>
          <w:rFonts w:ascii="Arial" w:hAnsi="Arial" w:cs="Arial"/>
          <w:color w:val="0000FF"/>
          <w:sz w:val="18"/>
          <w:szCs w:val="20"/>
        </w:rPr>
        <w:tab/>
      </w:r>
      <w:r w:rsidRPr="00430629">
        <w:rPr>
          <w:rFonts w:ascii="Arial" w:hAnsi="Arial" w:cs="Arial"/>
          <w:color w:val="0000FF"/>
          <w:sz w:val="18"/>
          <w:szCs w:val="20"/>
          <w:u w:val="single"/>
        </w:rPr>
        <w:t>servicepresse@cnp.fr</w:t>
      </w:r>
    </w:p>
    <w:p w14:paraId="2ECA97F5" w14:textId="77777777" w:rsidR="00430629" w:rsidRPr="00430629" w:rsidRDefault="00430629" w:rsidP="00430629">
      <w:pPr>
        <w:rPr>
          <w:rFonts w:ascii="Arial" w:hAnsi="Arial" w:cs="Arial"/>
          <w:color w:val="0000FF"/>
          <w:sz w:val="18"/>
          <w:szCs w:val="20"/>
          <w:u w:val="single"/>
        </w:rPr>
      </w:pPr>
    </w:p>
    <w:p w14:paraId="2D346028" w14:textId="77777777" w:rsidR="00430629" w:rsidRPr="00430629" w:rsidRDefault="00430629" w:rsidP="00430629">
      <w:pPr>
        <w:rPr>
          <w:rFonts w:ascii="Arial" w:hAnsi="Arial" w:cs="Arial"/>
          <w:sz w:val="18"/>
          <w:szCs w:val="20"/>
        </w:rPr>
      </w:pPr>
      <w:r w:rsidRPr="00430629">
        <w:rPr>
          <w:rFonts w:ascii="Arial" w:hAnsi="Arial" w:cs="Arial"/>
          <w:b/>
          <w:sz w:val="18"/>
          <w:szCs w:val="20"/>
        </w:rPr>
        <w:t>LJ Communication</w:t>
      </w:r>
      <w:r w:rsidRPr="00430629">
        <w:rPr>
          <w:rFonts w:ascii="Arial" w:hAnsi="Arial" w:cs="Arial"/>
          <w:sz w:val="18"/>
          <w:szCs w:val="20"/>
        </w:rPr>
        <w:t xml:space="preserve">         </w:t>
      </w:r>
      <w:r w:rsidRPr="00430629">
        <w:rPr>
          <w:rFonts w:ascii="Arial" w:hAnsi="Arial" w:cs="Arial"/>
          <w:color w:val="0000FF"/>
          <w:sz w:val="18"/>
          <w:szCs w:val="20"/>
        </w:rPr>
        <w:tab/>
      </w:r>
      <w:r w:rsidRPr="00430629">
        <w:rPr>
          <w:rFonts w:ascii="Arial" w:hAnsi="Arial" w:cs="Arial"/>
          <w:color w:val="0000FF"/>
          <w:sz w:val="18"/>
          <w:szCs w:val="20"/>
        </w:rPr>
        <w:tab/>
      </w:r>
      <w:r w:rsidRPr="00430629">
        <w:rPr>
          <w:rFonts w:ascii="Arial" w:hAnsi="Arial" w:cs="Arial"/>
          <w:color w:val="0000FF"/>
          <w:sz w:val="18"/>
          <w:szCs w:val="20"/>
        </w:rPr>
        <w:tab/>
      </w:r>
      <w:r w:rsidRPr="00430629">
        <w:rPr>
          <w:rFonts w:ascii="Arial" w:hAnsi="Arial" w:cs="Arial"/>
          <w:color w:val="0000FF"/>
          <w:sz w:val="18"/>
          <w:szCs w:val="20"/>
        </w:rPr>
        <w:tab/>
      </w:r>
      <w:r w:rsidRPr="00430629">
        <w:rPr>
          <w:rFonts w:ascii="Arial" w:hAnsi="Arial" w:cs="Arial"/>
          <w:color w:val="0000FF"/>
          <w:sz w:val="18"/>
          <w:szCs w:val="20"/>
        </w:rPr>
        <w:tab/>
        <w:t xml:space="preserve">Suivez-nous sur : </w:t>
      </w:r>
      <w:r w:rsidRPr="00430629">
        <w:rPr>
          <w:rFonts w:ascii="Arial" w:hAnsi="Arial" w:cs="Arial"/>
          <w:noProof/>
          <w:color w:val="0000FF"/>
          <w:sz w:val="18"/>
          <w:szCs w:val="20"/>
          <w:lang w:eastAsia="fr-FR"/>
        </w:rPr>
        <w:drawing>
          <wp:inline distT="0" distB="0" distL="0" distR="0" wp14:anchorId="3C81047B" wp14:editId="3C95BD92">
            <wp:extent cx="180000" cy="180000"/>
            <wp:effectExtent l="0" t="0" r="0" b="0"/>
            <wp:docPr id="10" name="Image 10">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twitt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430629">
        <w:rPr>
          <w:rFonts w:ascii="Arial" w:hAnsi="Arial" w:cs="Arial"/>
          <w:color w:val="0000FF"/>
          <w:sz w:val="18"/>
          <w:szCs w:val="20"/>
        </w:rPr>
        <w:t xml:space="preserve">  </w:t>
      </w:r>
      <w:r w:rsidRPr="00430629">
        <w:rPr>
          <w:rFonts w:ascii="Arial" w:hAnsi="Arial" w:cs="Arial"/>
          <w:noProof/>
          <w:color w:val="0000FF"/>
          <w:sz w:val="18"/>
          <w:szCs w:val="20"/>
          <w:lang w:eastAsia="fr-FR"/>
        </w:rPr>
        <w:drawing>
          <wp:inline distT="0" distB="0" distL="0" distR="0" wp14:anchorId="5796708A" wp14:editId="41684A8E">
            <wp:extent cx="180000" cy="180000"/>
            <wp:effectExtent l="0" t="0" r="0" b="0"/>
            <wp:docPr id="11" name="Image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i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430629">
        <w:rPr>
          <w:rFonts w:ascii="Arial" w:hAnsi="Arial" w:cs="Arial"/>
          <w:color w:val="0000FF"/>
          <w:sz w:val="18"/>
          <w:szCs w:val="20"/>
        </w:rPr>
        <w:t xml:space="preserve">  </w:t>
      </w:r>
      <w:r w:rsidRPr="00430629">
        <w:rPr>
          <w:rFonts w:ascii="Arial" w:hAnsi="Arial" w:cs="Arial"/>
          <w:noProof/>
          <w:color w:val="0000FF"/>
          <w:sz w:val="18"/>
          <w:szCs w:val="20"/>
          <w:lang w:eastAsia="fr-FR"/>
        </w:rPr>
        <w:drawing>
          <wp:inline distT="0" distB="0" distL="0" distR="0" wp14:anchorId="5900FD0E" wp14:editId="15F8E944">
            <wp:extent cx="180000" cy="180000"/>
            <wp:effectExtent l="0" t="0" r="0" b="0"/>
            <wp:docPr id="12" name="Image 1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facebook.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r w:rsidRPr="00430629">
        <w:rPr>
          <w:rFonts w:ascii="Arial" w:hAnsi="Arial" w:cs="Arial"/>
          <w:color w:val="0000FF"/>
          <w:sz w:val="18"/>
          <w:szCs w:val="20"/>
        </w:rPr>
        <w:t xml:space="preserve">  </w:t>
      </w:r>
      <w:r w:rsidRPr="00430629">
        <w:rPr>
          <w:rFonts w:ascii="Arial" w:hAnsi="Arial" w:cs="Arial"/>
          <w:noProof/>
          <w:color w:val="0000FF"/>
          <w:sz w:val="18"/>
          <w:szCs w:val="20"/>
          <w:lang w:eastAsia="fr-FR"/>
        </w:rPr>
        <w:drawing>
          <wp:inline distT="0" distB="0" distL="0" distR="0" wp14:anchorId="09198DC1" wp14:editId="345FD37F">
            <wp:extent cx="180000" cy="180000"/>
            <wp:effectExtent l="0" t="0" r="0" b="0"/>
            <wp:docPr id="3" name="Imag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_facebook.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000" cy="180000"/>
                    </a:xfrm>
                    <a:prstGeom prst="rect">
                      <a:avLst/>
                    </a:prstGeom>
                  </pic:spPr>
                </pic:pic>
              </a:graphicData>
            </a:graphic>
          </wp:inline>
        </w:drawing>
      </w:r>
    </w:p>
    <w:p w14:paraId="4D59A351" w14:textId="77777777" w:rsidR="00430629" w:rsidRPr="00430629" w:rsidRDefault="00430629" w:rsidP="00430629">
      <w:pPr>
        <w:jc w:val="both"/>
        <w:rPr>
          <w:rFonts w:ascii="Arial" w:hAnsi="Arial" w:cs="Arial"/>
          <w:sz w:val="18"/>
          <w:szCs w:val="20"/>
        </w:rPr>
      </w:pPr>
      <w:r w:rsidRPr="00430629">
        <w:rPr>
          <w:rFonts w:ascii="Arial" w:hAnsi="Arial" w:cs="Arial"/>
          <w:sz w:val="18"/>
          <w:szCs w:val="20"/>
        </w:rPr>
        <w:t xml:space="preserve">Maryam De </w:t>
      </w:r>
      <w:proofErr w:type="spellStart"/>
      <w:r w:rsidRPr="00430629">
        <w:rPr>
          <w:rFonts w:ascii="Arial" w:hAnsi="Arial" w:cs="Arial"/>
          <w:sz w:val="18"/>
          <w:szCs w:val="20"/>
        </w:rPr>
        <w:t>Kuyper</w:t>
      </w:r>
      <w:proofErr w:type="spellEnd"/>
      <w:r w:rsidRPr="00430629">
        <w:rPr>
          <w:rFonts w:ascii="Arial" w:hAnsi="Arial" w:cs="Arial"/>
          <w:sz w:val="18"/>
          <w:szCs w:val="20"/>
        </w:rPr>
        <w:t xml:space="preserve"> - Anne-Laure </w:t>
      </w:r>
      <w:proofErr w:type="spellStart"/>
      <w:r w:rsidRPr="00430629">
        <w:rPr>
          <w:rFonts w:ascii="Arial" w:hAnsi="Arial" w:cs="Arial"/>
          <w:sz w:val="18"/>
          <w:szCs w:val="20"/>
        </w:rPr>
        <w:t>Brisseau</w:t>
      </w:r>
      <w:proofErr w:type="spellEnd"/>
    </w:p>
    <w:p w14:paraId="02DB2A87" w14:textId="77777777" w:rsidR="00430629" w:rsidRPr="00430629" w:rsidRDefault="00430629" w:rsidP="00430629">
      <w:pPr>
        <w:rPr>
          <w:rFonts w:ascii="Arial" w:hAnsi="Arial" w:cs="Arial"/>
          <w:sz w:val="18"/>
          <w:szCs w:val="20"/>
        </w:rPr>
      </w:pPr>
      <w:r w:rsidRPr="00430629">
        <w:rPr>
          <w:rFonts w:ascii="Arial" w:hAnsi="Arial" w:cs="Arial"/>
          <w:sz w:val="18"/>
          <w:szCs w:val="20"/>
        </w:rPr>
        <w:t xml:space="preserve">Tel : 01 45 03 89 94 - 01 45 03 50 36 </w:t>
      </w:r>
    </w:p>
    <w:p w14:paraId="2CFB3730" w14:textId="77777777" w:rsidR="00430629" w:rsidRPr="00430629" w:rsidRDefault="00430629" w:rsidP="00430629">
      <w:pPr>
        <w:tabs>
          <w:tab w:val="left" w:pos="7371"/>
        </w:tabs>
        <w:jc w:val="both"/>
        <w:rPr>
          <w:rFonts w:ascii="Arial" w:hAnsi="Arial" w:cs="Arial"/>
          <w:sz w:val="18"/>
          <w:szCs w:val="20"/>
        </w:rPr>
      </w:pPr>
      <w:r w:rsidRPr="00430629">
        <w:rPr>
          <w:rFonts w:ascii="Arial" w:hAnsi="Arial" w:cs="Arial"/>
          <w:sz w:val="18"/>
          <w:szCs w:val="20"/>
        </w:rPr>
        <w:t xml:space="preserve">Mail : </w:t>
      </w:r>
      <w:hyperlink r:id="rId20" w:history="1">
        <w:r w:rsidRPr="00430629">
          <w:rPr>
            <w:rFonts w:ascii="Arial" w:hAnsi="Arial" w:cs="Arial"/>
            <w:color w:val="0000FF"/>
            <w:sz w:val="18"/>
            <w:szCs w:val="20"/>
            <w:u w:val="single"/>
          </w:rPr>
          <w:t>m.dekuyper@ljcom.net</w:t>
        </w:r>
      </w:hyperlink>
      <w:r w:rsidRPr="00430629">
        <w:rPr>
          <w:rFonts w:ascii="Arial" w:hAnsi="Arial" w:cs="Arial"/>
          <w:sz w:val="18"/>
          <w:szCs w:val="20"/>
        </w:rPr>
        <w:t xml:space="preserve">  - </w:t>
      </w:r>
      <w:hyperlink r:id="rId21" w:history="1">
        <w:r w:rsidRPr="00430629">
          <w:rPr>
            <w:rFonts w:ascii="Arial" w:hAnsi="Arial" w:cs="Arial"/>
            <w:color w:val="0000FF"/>
            <w:sz w:val="18"/>
            <w:szCs w:val="20"/>
            <w:u w:val="single"/>
            <w:lang w:val="de-DE"/>
          </w:rPr>
          <w:t>al.brisseau@ljcom.net</w:t>
        </w:r>
      </w:hyperlink>
    </w:p>
    <w:p w14:paraId="0801CECF" w14:textId="244406CB" w:rsidR="00E81F92" w:rsidRPr="00E81F92" w:rsidRDefault="00E81F92" w:rsidP="00E81F92">
      <w:pPr>
        <w:tabs>
          <w:tab w:val="left" w:pos="7371"/>
        </w:tabs>
        <w:jc w:val="both"/>
        <w:rPr>
          <w:rFonts w:ascii="Arial" w:hAnsi="Arial" w:cs="Arial"/>
          <w:sz w:val="18"/>
          <w:szCs w:val="20"/>
        </w:rPr>
      </w:pPr>
    </w:p>
    <w:sectPr w:rsidR="00E81F92" w:rsidRPr="00E81F92" w:rsidSect="004E7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74F80" w14:textId="77777777" w:rsidR="00100DC4" w:rsidRDefault="00100DC4" w:rsidP="00AD663F">
      <w:r>
        <w:separator/>
      </w:r>
    </w:p>
  </w:endnote>
  <w:endnote w:type="continuationSeparator" w:id="0">
    <w:p w14:paraId="581A15EA" w14:textId="77777777" w:rsidR="00100DC4" w:rsidRDefault="00100DC4" w:rsidP="00AD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B21CD" w14:textId="77777777" w:rsidR="00100DC4" w:rsidRDefault="00100DC4" w:rsidP="00AD663F">
      <w:r>
        <w:separator/>
      </w:r>
    </w:p>
  </w:footnote>
  <w:footnote w:type="continuationSeparator" w:id="0">
    <w:p w14:paraId="1F1068A6" w14:textId="77777777" w:rsidR="00100DC4" w:rsidRDefault="00100DC4" w:rsidP="00AD66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B2F428"/>
    <w:multiLevelType w:val="hybridMultilevel"/>
    <w:tmpl w:val="9D22F6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C2B0270"/>
    <w:multiLevelType w:val="hybridMultilevel"/>
    <w:tmpl w:val="2CF61D44"/>
    <w:lvl w:ilvl="0" w:tplc="AE2E8E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8CB1085"/>
    <w:multiLevelType w:val="hybridMultilevel"/>
    <w:tmpl w:val="D719FC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1952E20"/>
    <w:multiLevelType w:val="hybridMultilevel"/>
    <w:tmpl w:val="075CADE2"/>
    <w:lvl w:ilvl="0" w:tplc="5246BCA8">
      <w:numFmt w:val="bullet"/>
      <w:lvlText w:val=""/>
      <w:lvlJc w:val="left"/>
      <w:pPr>
        <w:ind w:left="720" w:hanging="360"/>
      </w:pPr>
      <w:rPr>
        <w:rFonts w:ascii="Symbol" w:eastAsiaTheme="minorHAnsi" w:hAnsi="Symbol" w:cstheme="minorHAnsi" w:hint="default"/>
        <w:color w:val="5B5B5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2F75065"/>
    <w:multiLevelType w:val="multilevel"/>
    <w:tmpl w:val="D5D4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6A715E"/>
    <w:multiLevelType w:val="hybridMultilevel"/>
    <w:tmpl w:val="DD6C1B46"/>
    <w:lvl w:ilvl="0" w:tplc="D6342C18">
      <w:numFmt w:val="bullet"/>
      <w:lvlText w:val=""/>
      <w:lvlJc w:val="left"/>
      <w:pPr>
        <w:ind w:left="720" w:hanging="360"/>
      </w:pPr>
      <w:rPr>
        <w:rFonts w:ascii="Symbol" w:eastAsiaTheme="minorHAnsi" w:hAnsi="Symbol" w:cs="Helvetica" w:hint="default"/>
        <w:color w:val="5B5B5B"/>
        <w:sz w:val="2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3E3"/>
    <w:rsid w:val="0001493B"/>
    <w:rsid w:val="00032063"/>
    <w:rsid w:val="000420C5"/>
    <w:rsid w:val="00066C71"/>
    <w:rsid w:val="000C3FA8"/>
    <w:rsid w:val="000D228A"/>
    <w:rsid w:val="00100DC4"/>
    <w:rsid w:val="00112EDC"/>
    <w:rsid w:val="00146B1A"/>
    <w:rsid w:val="00161F66"/>
    <w:rsid w:val="001B1821"/>
    <w:rsid w:val="001D13D3"/>
    <w:rsid w:val="001D3B8C"/>
    <w:rsid w:val="001D42CF"/>
    <w:rsid w:val="001D5B2C"/>
    <w:rsid w:val="001F7314"/>
    <w:rsid w:val="0023079E"/>
    <w:rsid w:val="00251462"/>
    <w:rsid w:val="0026231C"/>
    <w:rsid w:val="002756D0"/>
    <w:rsid w:val="002A09E2"/>
    <w:rsid w:val="00306242"/>
    <w:rsid w:val="00317914"/>
    <w:rsid w:val="00345DF6"/>
    <w:rsid w:val="00345ECC"/>
    <w:rsid w:val="00372372"/>
    <w:rsid w:val="003B3160"/>
    <w:rsid w:val="003C4486"/>
    <w:rsid w:val="003C5B01"/>
    <w:rsid w:val="003E7477"/>
    <w:rsid w:val="004136E7"/>
    <w:rsid w:val="0042454B"/>
    <w:rsid w:val="00430629"/>
    <w:rsid w:val="00452474"/>
    <w:rsid w:val="00474DDC"/>
    <w:rsid w:val="004A31DA"/>
    <w:rsid w:val="004A6F2F"/>
    <w:rsid w:val="004B2DA0"/>
    <w:rsid w:val="004C6C12"/>
    <w:rsid w:val="004D203B"/>
    <w:rsid w:val="004E4248"/>
    <w:rsid w:val="004E7D22"/>
    <w:rsid w:val="00552496"/>
    <w:rsid w:val="00557318"/>
    <w:rsid w:val="00565643"/>
    <w:rsid w:val="00592F0C"/>
    <w:rsid w:val="00595CCF"/>
    <w:rsid w:val="005A0C44"/>
    <w:rsid w:val="005B34EC"/>
    <w:rsid w:val="006030D0"/>
    <w:rsid w:val="006467E3"/>
    <w:rsid w:val="006F6F07"/>
    <w:rsid w:val="006F7B5E"/>
    <w:rsid w:val="0070482A"/>
    <w:rsid w:val="00721E11"/>
    <w:rsid w:val="007313B9"/>
    <w:rsid w:val="00736B84"/>
    <w:rsid w:val="00741B1D"/>
    <w:rsid w:val="00746741"/>
    <w:rsid w:val="00772002"/>
    <w:rsid w:val="00775FD1"/>
    <w:rsid w:val="00796167"/>
    <w:rsid w:val="007A0A39"/>
    <w:rsid w:val="007D6C74"/>
    <w:rsid w:val="00806B6D"/>
    <w:rsid w:val="008113E3"/>
    <w:rsid w:val="0085754E"/>
    <w:rsid w:val="00862AAB"/>
    <w:rsid w:val="00872065"/>
    <w:rsid w:val="008A21C9"/>
    <w:rsid w:val="008F4187"/>
    <w:rsid w:val="0093778F"/>
    <w:rsid w:val="009E48C0"/>
    <w:rsid w:val="00A043F7"/>
    <w:rsid w:val="00A10386"/>
    <w:rsid w:val="00A16770"/>
    <w:rsid w:val="00A37649"/>
    <w:rsid w:val="00A65BF5"/>
    <w:rsid w:val="00A827EF"/>
    <w:rsid w:val="00AA31F1"/>
    <w:rsid w:val="00AC2CBF"/>
    <w:rsid w:val="00AC7668"/>
    <w:rsid w:val="00AD663F"/>
    <w:rsid w:val="00B00C1F"/>
    <w:rsid w:val="00B56810"/>
    <w:rsid w:val="00C179B8"/>
    <w:rsid w:val="00C332BC"/>
    <w:rsid w:val="00C423DC"/>
    <w:rsid w:val="00C615C9"/>
    <w:rsid w:val="00CD442D"/>
    <w:rsid w:val="00CE3B42"/>
    <w:rsid w:val="00D03F99"/>
    <w:rsid w:val="00D84326"/>
    <w:rsid w:val="00D97273"/>
    <w:rsid w:val="00DA4875"/>
    <w:rsid w:val="00DD35B5"/>
    <w:rsid w:val="00DF16B1"/>
    <w:rsid w:val="00DF704F"/>
    <w:rsid w:val="00E075CE"/>
    <w:rsid w:val="00E37DC8"/>
    <w:rsid w:val="00E81F92"/>
    <w:rsid w:val="00E94BE0"/>
    <w:rsid w:val="00EA0235"/>
    <w:rsid w:val="00EA1C7D"/>
    <w:rsid w:val="00EE2EF9"/>
    <w:rsid w:val="00F07A22"/>
    <w:rsid w:val="00F40B7F"/>
    <w:rsid w:val="00F46DD8"/>
    <w:rsid w:val="00F836A6"/>
    <w:rsid w:val="00F87FAD"/>
    <w:rsid w:val="00F959C2"/>
    <w:rsid w:val="00FA0003"/>
    <w:rsid w:val="00FC55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E48C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48C0"/>
    <w:rPr>
      <w:rFonts w:ascii="Times New Roman" w:eastAsia="Times New Roman" w:hAnsi="Times New Roman" w:cs="Times New Roman"/>
      <w:b/>
      <w:bCs/>
      <w:sz w:val="36"/>
      <w:szCs w:val="36"/>
      <w:lang w:eastAsia="fr-FR"/>
    </w:rPr>
  </w:style>
  <w:style w:type="character" w:styleId="Lienhypertexte">
    <w:name w:val="Hyperlink"/>
    <w:uiPriority w:val="99"/>
    <w:unhideWhenUsed/>
    <w:rsid w:val="004D203B"/>
    <w:rPr>
      <w:color w:val="0000FF"/>
      <w:u w:val="single"/>
    </w:rPr>
  </w:style>
  <w:style w:type="paragraph" w:customStyle="1" w:styleId="EndNoteBibliography">
    <w:name w:val="EndNote Bibliography"/>
    <w:basedOn w:val="Normal"/>
    <w:link w:val="EndNoteBibliographyCar"/>
    <w:rsid w:val="004D203B"/>
    <w:pPr>
      <w:spacing w:after="160"/>
    </w:pPr>
    <w:rPr>
      <w:rFonts w:ascii="Calibri" w:hAnsi="Calibri" w:cs="Calibri"/>
      <w:sz w:val="22"/>
      <w:szCs w:val="22"/>
      <w:lang w:val="en-US"/>
    </w:rPr>
  </w:style>
  <w:style w:type="character" w:customStyle="1" w:styleId="EndNoteBibliographyCar">
    <w:name w:val="EndNote Bibliography Car"/>
    <w:basedOn w:val="Policepardfaut"/>
    <w:link w:val="EndNoteBibliography"/>
    <w:rsid w:val="004D203B"/>
    <w:rPr>
      <w:rFonts w:ascii="Calibri" w:hAnsi="Calibri" w:cs="Calibri"/>
      <w:sz w:val="22"/>
      <w:szCs w:val="22"/>
      <w:lang w:val="en-US"/>
    </w:rPr>
  </w:style>
  <w:style w:type="character" w:styleId="Lienhypertextesuivivisit">
    <w:name w:val="FollowedHyperlink"/>
    <w:basedOn w:val="Policepardfaut"/>
    <w:uiPriority w:val="99"/>
    <w:semiHidden/>
    <w:unhideWhenUsed/>
    <w:rsid w:val="00872065"/>
    <w:rPr>
      <w:color w:val="954F72" w:themeColor="followedHyperlink"/>
      <w:u w:val="single"/>
    </w:rPr>
  </w:style>
  <w:style w:type="character" w:customStyle="1" w:styleId="Mentionnonrsolue1">
    <w:name w:val="Mention non résolue1"/>
    <w:basedOn w:val="Policepardfaut"/>
    <w:uiPriority w:val="99"/>
    <w:semiHidden/>
    <w:unhideWhenUsed/>
    <w:rsid w:val="00872065"/>
    <w:rPr>
      <w:color w:val="605E5C"/>
      <w:shd w:val="clear" w:color="auto" w:fill="E1DFDD"/>
    </w:rPr>
  </w:style>
  <w:style w:type="paragraph" w:styleId="Textedebulles">
    <w:name w:val="Balloon Text"/>
    <w:basedOn w:val="Normal"/>
    <w:link w:val="TextedebullesCar"/>
    <w:uiPriority w:val="99"/>
    <w:semiHidden/>
    <w:unhideWhenUsed/>
    <w:rsid w:val="004245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454B"/>
    <w:rPr>
      <w:rFonts w:ascii="Segoe UI" w:hAnsi="Segoe UI" w:cs="Segoe UI"/>
      <w:sz w:val="18"/>
      <w:szCs w:val="18"/>
    </w:rPr>
  </w:style>
  <w:style w:type="paragraph" w:customStyle="1" w:styleId="Default">
    <w:name w:val="Default"/>
    <w:rsid w:val="00066C71"/>
    <w:pPr>
      <w:autoSpaceDE w:val="0"/>
      <w:autoSpaceDN w:val="0"/>
      <w:adjustRightInd w:val="0"/>
    </w:pPr>
    <w:rPr>
      <w:rFonts w:ascii="Calibri" w:hAnsi="Calibri" w:cs="Calibri"/>
      <w:color w:val="000000"/>
    </w:rPr>
  </w:style>
  <w:style w:type="character" w:styleId="Marquedecommentaire">
    <w:name w:val="annotation reference"/>
    <w:basedOn w:val="Policepardfaut"/>
    <w:uiPriority w:val="99"/>
    <w:semiHidden/>
    <w:unhideWhenUsed/>
    <w:rsid w:val="00251462"/>
    <w:rPr>
      <w:sz w:val="16"/>
      <w:szCs w:val="16"/>
    </w:rPr>
  </w:style>
  <w:style w:type="paragraph" w:styleId="Commentaire">
    <w:name w:val="annotation text"/>
    <w:basedOn w:val="Normal"/>
    <w:link w:val="CommentaireCar"/>
    <w:uiPriority w:val="99"/>
    <w:semiHidden/>
    <w:unhideWhenUsed/>
    <w:rsid w:val="00251462"/>
    <w:rPr>
      <w:sz w:val="20"/>
      <w:szCs w:val="20"/>
    </w:rPr>
  </w:style>
  <w:style w:type="character" w:customStyle="1" w:styleId="CommentaireCar">
    <w:name w:val="Commentaire Car"/>
    <w:basedOn w:val="Policepardfaut"/>
    <w:link w:val="Commentaire"/>
    <w:uiPriority w:val="99"/>
    <w:semiHidden/>
    <w:rsid w:val="00251462"/>
    <w:rPr>
      <w:sz w:val="20"/>
      <w:szCs w:val="20"/>
    </w:rPr>
  </w:style>
  <w:style w:type="paragraph" w:styleId="Objetducommentaire">
    <w:name w:val="annotation subject"/>
    <w:basedOn w:val="Commentaire"/>
    <w:next w:val="Commentaire"/>
    <w:link w:val="ObjetducommentaireCar"/>
    <w:uiPriority w:val="99"/>
    <w:semiHidden/>
    <w:unhideWhenUsed/>
    <w:rsid w:val="00251462"/>
    <w:rPr>
      <w:b/>
      <w:bCs/>
    </w:rPr>
  </w:style>
  <w:style w:type="character" w:customStyle="1" w:styleId="ObjetducommentaireCar">
    <w:name w:val="Objet du commentaire Car"/>
    <w:basedOn w:val="CommentaireCar"/>
    <w:link w:val="Objetducommentaire"/>
    <w:uiPriority w:val="99"/>
    <w:semiHidden/>
    <w:rsid w:val="00251462"/>
    <w:rPr>
      <w:b/>
      <w:bCs/>
      <w:sz w:val="20"/>
      <w:szCs w:val="20"/>
    </w:rPr>
  </w:style>
  <w:style w:type="paragraph" w:styleId="Paragraphedeliste">
    <w:name w:val="List Paragraph"/>
    <w:basedOn w:val="Normal"/>
    <w:uiPriority w:val="34"/>
    <w:qFormat/>
    <w:rsid w:val="007D6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9E48C0"/>
    <w:pPr>
      <w:spacing w:before="100" w:beforeAutospacing="1" w:after="100" w:afterAutospacing="1"/>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E48C0"/>
    <w:rPr>
      <w:rFonts w:ascii="Times New Roman" w:eastAsia="Times New Roman" w:hAnsi="Times New Roman" w:cs="Times New Roman"/>
      <w:b/>
      <w:bCs/>
      <w:sz w:val="36"/>
      <w:szCs w:val="36"/>
      <w:lang w:eastAsia="fr-FR"/>
    </w:rPr>
  </w:style>
  <w:style w:type="character" w:styleId="Lienhypertexte">
    <w:name w:val="Hyperlink"/>
    <w:uiPriority w:val="99"/>
    <w:unhideWhenUsed/>
    <w:rsid w:val="004D203B"/>
    <w:rPr>
      <w:color w:val="0000FF"/>
      <w:u w:val="single"/>
    </w:rPr>
  </w:style>
  <w:style w:type="paragraph" w:customStyle="1" w:styleId="EndNoteBibliography">
    <w:name w:val="EndNote Bibliography"/>
    <w:basedOn w:val="Normal"/>
    <w:link w:val="EndNoteBibliographyCar"/>
    <w:rsid w:val="004D203B"/>
    <w:pPr>
      <w:spacing w:after="160"/>
    </w:pPr>
    <w:rPr>
      <w:rFonts w:ascii="Calibri" w:hAnsi="Calibri" w:cs="Calibri"/>
      <w:sz w:val="22"/>
      <w:szCs w:val="22"/>
      <w:lang w:val="en-US"/>
    </w:rPr>
  </w:style>
  <w:style w:type="character" w:customStyle="1" w:styleId="EndNoteBibliographyCar">
    <w:name w:val="EndNote Bibliography Car"/>
    <w:basedOn w:val="Policepardfaut"/>
    <w:link w:val="EndNoteBibliography"/>
    <w:rsid w:val="004D203B"/>
    <w:rPr>
      <w:rFonts w:ascii="Calibri" w:hAnsi="Calibri" w:cs="Calibri"/>
      <w:sz w:val="22"/>
      <w:szCs w:val="22"/>
      <w:lang w:val="en-US"/>
    </w:rPr>
  </w:style>
  <w:style w:type="character" w:styleId="Lienhypertextesuivivisit">
    <w:name w:val="FollowedHyperlink"/>
    <w:basedOn w:val="Policepardfaut"/>
    <w:uiPriority w:val="99"/>
    <w:semiHidden/>
    <w:unhideWhenUsed/>
    <w:rsid w:val="00872065"/>
    <w:rPr>
      <w:color w:val="954F72" w:themeColor="followedHyperlink"/>
      <w:u w:val="single"/>
    </w:rPr>
  </w:style>
  <w:style w:type="character" w:customStyle="1" w:styleId="Mentionnonrsolue1">
    <w:name w:val="Mention non résolue1"/>
    <w:basedOn w:val="Policepardfaut"/>
    <w:uiPriority w:val="99"/>
    <w:semiHidden/>
    <w:unhideWhenUsed/>
    <w:rsid w:val="00872065"/>
    <w:rPr>
      <w:color w:val="605E5C"/>
      <w:shd w:val="clear" w:color="auto" w:fill="E1DFDD"/>
    </w:rPr>
  </w:style>
  <w:style w:type="paragraph" w:styleId="Textedebulles">
    <w:name w:val="Balloon Text"/>
    <w:basedOn w:val="Normal"/>
    <w:link w:val="TextedebullesCar"/>
    <w:uiPriority w:val="99"/>
    <w:semiHidden/>
    <w:unhideWhenUsed/>
    <w:rsid w:val="004245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454B"/>
    <w:rPr>
      <w:rFonts w:ascii="Segoe UI" w:hAnsi="Segoe UI" w:cs="Segoe UI"/>
      <w:sz w:val="18"/>
      <w:szCs w:val="18"/>
    </w:rPr>
  </w:style>
  <w:style w:type="paragraph" w:customStyle="1" w:styleId="Default">
    <w:name w:val="Default"/>
    <w:rsid w:val="00066C71"/>
    <w:pPr>
      <w:autoSpaceDE w:val="0"/>
      <w:autoSpaceDN w:val="0"/>
      <w:adjustRightInd w:val="0"/>
    </w:pPr>
    <w:rPr>
      <w:rFonts w:ascii="Calibri" w:hAnsi="Calibri" w:cs="Calibri"/>
      <w:color w:val="000000"/>
    </w:rPr>
  </w:style>
  <w:style w:type="character" w:styleId="Marquedecommentaire">
    <w:name w:val="annotation reference"/>
    <w:basedOn w:val="Policepardfaut"/>
    <w:uiPriority w:val="99"/>
    <w:semiHidden/>
    <w:unhideWhenUsed/>
    <w:rsid w:val="00251462"/>
    <w:rPr>
      <w:sz w:val="16"/>
      <w:szCs w:val="16"/>
    </w:rPr>
  </w:style>
  <w:style w:type="paragraph" w:styleId="Commentaire">
    <w:name w:val="annotation text"/>
    <w:basedOn w:val="Normal"/>
    <w:link w:val="CommentaireCar"/>
    <w:uiPriority w:val="99"/>
    <w:semiHidden/>
    <w:unhideWhenUsed/>
    <w:rsid w:val="00251462"/>
    <w:rPr>
      <w:sz w:val="20"/>
      <w:szCs w:val="20"/>
    </w:rPr>
  </w:style>
  <w:style w:type="character" w:customStyle="1" w:styleId="CommentaireCar">
    <w:name w:val="Commentaire Car"/>
    <w:basedOn w:val="Policepardfaut"/>
    <w:link w:val="Commentaire"/>
    <w:uiPriority w:val="99"/>
    <w:semiHidden/>
    <w:rsid w:val="00251462"/>
    <w:rPr>
      <w:sz w:val="20"/>
      <w:szCs w:val="20"/>
    </w:rPr>
  </w:style>
  <w:style w:type="paragraph" w:styleId="Objetducommentaire">
    <w:name w:val="annotation subject"/>
    <w:basedOn w:val="Commentaire"/>
    <w:next w:val="Commentaire"/>
    <w:link w:val="ObjetducommentaireCar"/>
    <w:uiPriority w:val="99"/>
    <w:semiHidden/>
    <w:unhideWhenUsed/>
    <w:rsid w:val="00251462"/>
    <w:rPr>
      <w:b/>
      <w:bCs/>
    </w:rPr>
  </w:style>
  <w:style w:type="character" w:customStyle="1" w:styleId="ObjetducommentaireCar">
    <w:name w:val="Objet du commentaire Car"/>
    <w:basedOn w:val="CommentaireCar"/>
    <w:link w:val="Objetducommentaire"/>
    <w:uiPriority w:val="99"/>
    <w:semiHidden/>
    <w:rsid w:val="00251462"/>
    <w:rPr>
      <w:b/>
      <w:bCs/>
      <w:sz w:val="20"/>
      <w:szCs w:val="20"/>
    </w:rPr>
  </w:style>
  <w:style w:type="paragraph" w:styleId="Paragraphedeliste">
    <w:name w:val="List Paragraph"/>
    <w:basedOn w:val="Normal"/>
    <w:uiPriority w:val="34"/>
    <w:qFormat/>
    <w:rsid w:val="007D6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8462">
      <w:bodyDiv w:val="1"/>
      <w:marLeft w:val="0"/>
      <w:marRight w:val="0"/>
      <w:marTop w:val="0"/>
      <w:marBottom w:val="0"/>
      <w:divBdr>
        <w:top w:val="none" w:sz="0" w:space="0" w:color="auto"/>
        <w:left w:val="none" w:sz="0" w:space="0" w:color="auto"/>
        <w:bottom w:val="none" w:sz="0" w:space="0" w:color="auto"/>
        <w:right w:val="none" w:sz="0" w:space="0" w:color="auto"/>
      </w:divBdr>
    </w:div>
    <w:div w:id="114642924">
      <w:bodyDiv w:val="1"/>
      <w:marLeft w:val="0"/>
      <w:marRight w:val="0"/>
      <w:marTop w:val="0"/>
      <w:marBottom w:val="0"/>
      <w:divBdr>
        <w:top w:val="none" w:sz="0" w:space="0" w:color="auto"/>
        <w:left w:val="none" w:sz="0" w:space="0" w:color="auto"/>
        <w:bottom w:val="none" w:sz="0" w:space="0" w:color="auto"/>
        <w:right w:val="none" w:sz="0" w:space="0" w:color="auto"/>
      </w:divBdr>
    </w:div>
    <w:div w:id="219292165">
      <w:bodyDiv w:val="1"/>
      <w:marLeft w:val="0"/>
      <w:marRight w:val="0"/>
      <w:marTop w:val="0"/>
      <w:marBottom w:val="0"/>
      <w:divBdr>
        <w:top w:val="none" w:sz="0" w:space="0" w:color="auto"/>
        <w:left w:val="none" w:sz="0" w:space="0" w:color="auto"/>
        <w:bottom w:val="none" w:sz="0" w:space="0" w:color="auto"/>
        <w:right w:val="none" w:sz="0" w:space="0" w:color="auto"/>
      </w:divBdr>
    </w:div>
    <w:div w:id="581766359">
      <w:bodyDiv w:val="1"/>
      <w:marLeft w:val="0"/>
      <w:marRight w:val="0"/>
      <w:marTop w:val="0"/>
      <w:marBottom w:val="0"/>
      <w:divBdr>
        <w:top w:val="none" w:sz="0" w:space="0" w:color="auto"/>
        <w:left w:val="none" w:sz="0" w:space="0" w:color="auto"/>
        <w:bottom w:val="none" w:sz="0" w:space="0" w:color="auto"/>
        <w:right w:val="none" w:sz="0" w:space="0" w:color="auto"/>
      </w:divBdr>
    </w:div>
    <w:div w:id="618804065">
      <w:bodyDiv w:val="1"/>
      <w:marLeft w:val="0"/>
      <w:marRight w:val="0"/>
      <w:marTop w:val="0"/>
      <w:marBottom w:val="0"/>
      <w:divBdr>
        <w:top w:val="none" w:sz="0" w:space="0" w:color="auto"/>
        <w:left w:val="none" w:sz="0" w:space="0" w:color="auto"/>
        <w:bottom w:val="none" w:sz="0" w:space="0" w:color="auto"/>
        <w:right w:val="none" w:sz="0" w:space="0" w:color="auto"/>
      </w:divBdr>
    </w:div>
    <w:div w:id="641234348">
      <w:bodyDiv w:val="1"/>
      <w:marLeft w:val="0"/>
      <w:marRight w:val="0"/>
      <w:marTop w:val="0"/>
      <w:marBottom w:val="0"/>
      <w:divBdr>
        <w:top w:val="none" w:sz="0" w:space="0" w:color="auto"/>
        <w:left w:val="none" w:sz="0" w:space="0" w:color="auto"/>
        <w:bottom w:val="none" w:sz="0" w:space="0" w:color="auto"/>
        <w:right w:val="none" w:sz="0" w:space="0" w:color="auto"/>
      </w:divBdr>
    </w:div>
    <w:div w:id="960838724">
      <w:bodyDiv w:val="1"/>
      <w:marLeft w:val="0"/>
      <w:marRight w:val="0"/>
      <w:marTop w:val="0"/>
      <w:marBottom w:val="0"/>
      <w:divBdr>
        <w:top w:val="none" w:sz="0" w:space="0" w:color="auto"/>
        <w:left w:val="none" w:sz="0" w:space="0" w:color="auto"/>
        <w:bottom w:val="none" w:sz="0" w:space="0" w:color="auto"/>
        <w:right w:val="none" w:sz="0" w:space="0" w:color="auto"/>
      </w:divBdr>
    </w:div>
    <w:div w:id="1307510249">
      <w:bodyDiv w:val="1"/>
      <w:marLeft w:val="0"/>
      <w:marRight w:val="0"/>
      <w:marTop w:val="0"/>
      <w:marBottom w:val="0"/>
      <w:divBdr>
        <w:top w:val="none" w:sz="0" w:space="0" w:color="auto"/>
        <w:left w:val="none" w:sz="0" w:space="0" w:color="auto"/>
        <w:bottom w:val="none" w:sz="0" w:space="0" w:color="auto"/>
        <w:right w:val="none" w:sz="0" w:space="0" w:color="auto"/>
      </w:divBdr>
    </w:div>
    <w:div w:id="1530486086">
      <w:bodyDiv w:val="1"/>
      <w:marLeft w:val="0"/>
      <w:marRight w:val="0"/>
      <w:marTop w:val="0"/>
      <w:marBottom w:val="0"/>
      <w:divBdr>
        <w:top w:val="none" w:sz="0" w:space="0" w:color="auto"/>
        <w:left w:val="none" w:sz="0" w:space="0" w:color="auto"/>
        <w:bottom w:val="none" w:sz="0" w:space="0" w:color="auto"/>
        <w:right w:val="none" w:sz="0" w:space="0" w:color="auto"/>
      </w:divBdr>
    </w:div>
    <w:div w:id="1879388546">
      <w:bodyDiv w:val="1"/>
      <w:marLeft w:val="0"/>
      <w:marRight w:val="0"/>
      <w:marTop w:val="0"/>
      <w:marBottom w:val="0"/>
      <w:divBdr>
        <w:top w:val="none" w:sz="0" w:space="0" w:color="auto"/>
        <w:left w:val="none" w:sz="0" w:space="0" w:color="auto"/>
        <w:bottom w:val="none" w:sz="0" w:space="0" w:color="auto"/>
        <w:right w:val="none" w:sz="0" w:space="0" w:color="auto"/>
      </w:divBdr>
    </w:div>
    <w:div w:id="1964189026">
      <w:bodyDiv w:val="1"/>
      <w:marLeft w:val="0"/>
      <w:marRight w:val="0"/>
      <w:marTop w:val="0"/>
      <w:marBottom w:val="0"/>
      <w:divBdr>
        <w:top w:val="none" w:sz="0" w:space="0" w:color="auto"/>
        <w:left w:val="none" w:sz="0" w:space="0" w:color="auto"/>
        <w:bottom w:val="none" w:sz="0" w:space="0" w:color="auto"/>
        <w:right w:val="none" w:sz="0" w:space="0" w:color="auto"/>
      </w:divBdr>
    </w:div>
    <w:div w:id="201263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yperlink" Target="https://www.instagram.com/cnp_assurances/" TargetMode="External"/><Relationship Id="rId3" Type="http://schemas.microsoft.com/office/2007/relationships/stylesWithEffects" Target="stylesWithEffects.xml"/><Relationship Id="rId21" Type="http://schemas.openxmlformats.org/officeDocument/2006/relationships/hyperlink" Target="mailto:al.brisseau@ljcom.net" TargetMode="External"/><Relationship Id="rId7" Type="http://schemas.openxmlformats.org/officeDocument/2006/relationships/endnotes" Target="endnotes.xml"/><Relationship Id="rId12" Type="http://schemas.openxmlformats.org/officeDocument/2006/relationships/hyperlink" Target="https://twitter.com/cnp_assurances"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facebook.com/cnpassurances.officiel/" TargetMode="External"/><Relationship Id="rId20" Type="http://schemas.openxmlformats.org/officeDocument/2006/relationships/hyperlink" Target="mailto:m.dekuyper@ljcom.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eroy@for.paris"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for.paris"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nkedin.com/company/cnp"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1073</Words>
  <Characters>5907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6967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Ljcom com</dc:creator>
  <cp:lastModifiedBy>Apolline WEBER</cp:lastModifiedBy>
  <cp:revision>2</cp:revision>
  <cp:lastPrinted>2022-09-20T07:50:00Z</cp:lastPrinted>
  <dcterms:created xsi:type="dcterms:W3CDTF">2022-09-20T12:43:00Z</dcterms:created>
  <dcterms:modified xsi:type="dcterms:W3CDTF">2022-09-20T12:43:00Z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b4fdc8-09b3-4311-8f77-000164ee6eab_Enabled">
    <vt:lpwstr>true</vt:lpwstr>
  </property>
  <property fmtid="{D5CDD505-2E9C-101B-9397-08002B2CF9AE}" pid="3" name="MSIP_Label_d9b4fdc8-09b3-4311-8f77-000164ee6eab_SetDate">
    <vt:lpwstr>2022-09-19T11:58:02Z</vt:lpwstr>
  </property>
  <property fmtid="{D5CDD505-2E9C-101B-9397-08002B2CF9AE}" pid="4" name="MSIP_Label_d9b4fdc8-09b3-4311-8f77-000164ee6eab_Method">
    <vt:lpwstr>Standard</vt:lpwstr>
  </property>
  <property fmtid="{D5CDD505-2E9C-101B-9397-08002B2CF9AE}" pid="5" name="MSIP_Label_d9b4fdc8-09b3-4311-8f77-000164ee6eab_Name">
    <vt:lpwstr>Interne</vt:lpwstr>
  </property>
  <property fmtid="{D5CDD505-2E9C-101B-9397-08002B2CF9AE}" pid="6" name="MSIP_Label_d9b4fdc8-09b3-4311-8f77-000164ee6eab_SiteId">
    <vt:lpwstr>fab7e728-037c-497d-9a94-644655015ab8</vt:lpwstr>
  </property>
  <property fmtid="{D5CDD505-2E9C-101B-9397-08002B2CF9AE}" pid="7" name="MSIP_Label_d9b4fdc8-09b3-4311-8f77-000164ee6eab_ActionId">
    <vt:lpwstr>efc71f5f-43d5-40ae-8f58-cc451924eb3b</vt:lpwstr>
  </property>
  <property fmtid="{D5CDD505-2E9C-101B-9397-08002B2CF9AE}" pid="8" name="MSIP_Label_d9b4fdc8-09b3-4311-8f77-000164ee6eab_ContentBits">
    <vt:lpwstr>0</vt:lpwstr>
  </property>
</Properties>
</file>